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4D0F0" w14:textId="77777777" w:rsidR="00A407B9" w:rsidRDefault="00A407B9" w:rsidP="00A407B9">
      <w:pPr>
        <w:widowControl w:val="0"/>
        <w:spacing w:line="360" w:lineRule="auto"/>
        <w:jc w:val="center"/>
        <w:rPr>
          <w:b/>
          <w:snapToGrid w:val="0"/>
          <w:sz w:val="22"/>
          <w:szCs w:val="22"/>
        </w:rPr>
      </w:pPr>
    </w:p>
    <w:p w14:paraId="1F91F728" w14:textId="77777777" w:rsidR="00A407B9" w:rsidRDefault="00A407B9" w:rsidP="00A407B9">
      <w:pPr>
        <w:widowControl w:val="0"/>
        <w:spacing w:line="360" w:lineRule="auto"/>
        <w:jc w:val="center"/>
        <w:rPr>
          <w:b/>
          <w:snapToGrid w:val="0"/>
          <w:sz w:val="22"/>
          <w:szCs w:val="22"/>
        </w:rPr>
      </w:pPr>
    </w:p>
    <w:p w14:paraId="0796C524" w14:textId="36E2382D" w:rsidR="00A407B9" w:rsidRPr="00A407B9" w:rsidRDefault="00A407B9" w:rsidP="00A407B9">
      <w:pPr>
        <w:widowControl w:val="0"/>
        <w:spacing w:line="360" w:lineRule="auto"/>
        <w:jc w:val="center"/>
        <w:rPr>
          <w:b/>
          <w:snapToGrid w:val="0"/>
          <w:sz w:val="24"/>
          <w:szCs w:val="24"/>
        </w:rPr>
      </w:pPr>
      <w:r w:rsidRPr="00A407B9">
        <w:rPr>
          <w:b/>
          <w:snapToGrid w:val="0"/>
          <w:sz w:val="24"/>
          <w:szCs w:val="24"/>
        </w:rPr>
        <w:t>Обязательная информация</w:t>
      </w:r>
    </w:p>
    <w:p w14:paraId="3E15A968" w14:textId="77777777" w:rsidR="00A407B9" w:rsidRPr="00A407B9" w:rsidRDefault="00A407B9" w:rsidP="00A407B9">
      <w:pPr>
        <w:widowControl w:val="0"/>
        <w:spacing w:line="360" w:lineRule="auto"/>
        <w:jc w:val="both"/>
        <w:rPr>
          <w:snapToGrid w:val="0"/>
          <w:sz w:val="24"/>
          <w:szCs w:val="24"/>
        </w:rPr>
      </w:pPr>
    </w:p>
    <w:p w14:paraId="6010BE84" w14:textId="77777777" w:rsidR="00A407B9" w:rsidRPr="00A407B9" w:rsidRDefault="00A407B9" w:rsidP="00A407B9">
      <w:pPr>
        <w:widowControl w:val="0"/>
        <w:spacing w:line="360" w:lineRule="auto"/>
        <w:ind w:firstLine="709"/>
        <w:jc w:val="both"/>
        <w:rPr>
          <w:snapToGrid w:val="0"/>
          <w:sz w:val="24"/>
          <w:szCs w:val="24"/>
        </w:rPr>
      </w:pPr>
      <w:r w:rsidRPr="00A407B9">
        <w:rPr>
          <w:snapToGrid w:val="0"/>
          <w:sz w:val="24"/>
          <w:szCs w:val="24"/>
        </w:rPr>
        <w:t xml:space="preserve">ТКБ </w:t>
      </w:r>
      <w:proofErr w:type="spellStart"/>
      <w:r w:rsidRPr="00A407B9">
        <w:rPr>
          <w:snapToGrid w:val="0"/>
          <w:sz w:val="24"/>
          <w:szCs w:val="24"/>
        </w:rPr>
        <w:t>Инвестмент</w:t>
      </w:r>
      <w:proofErr w:type="spellEnd"/>
      <w:r w:rsidRPr="00A407B9">
        <w:rPr>
          <w:snapToGrid w:val="0"/>
          <w:sz w:val="24"/>
          <w:szCs w:val="24"/>
        </w:rPr>
        <w:t xml:space="preserve"> </w:t>
      </w:r>
      <w:proofErr w:type="spellStart"/>
      <w:r w:rsidRPr="00A407B9">
        <w:rPr>
          <w:snapToGrid w:val="0"/>
          <w:sz w:val="24"/>
          <w:szCs w:val="24"/>
        </w:rPr>
        <w:t>Партнерс</w:t>
      </w:r>
      <w:proofErr w:type="spellEnd"/>
      <w:r w:rsidRPr="00A407B9">
        <w:rPr>
          <w:snapToGrid w:val="0"/>
          <w:sz w:val="24"/>
          <w:szCs w:val="24"/>
        </w:rPr>
        <w:t xml:space="preserve"> (АО), Лицензия ФКЦБ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от 17 июня 2002 № 21-000-1-00069, срок действия Лицензии — без ограничения срока действия.</w:t>
      </w:r>
    </w:p>
    <w:p w14:paraId="7D69AF95" w14:textId="77777777" w:rsidR="00A407B9" w:rsidRPr="00A407B9" w:rsidRDefault="00A407B9" w:rsidP="00A407B9">
      <w:pPr>
        <w:widowControl w:val="0"/>
        <w:spacing w:line="360" w:lineRule="auto"/>
        <w:ind w:firstLine="708"/>
        <w:jc w:val="both"/>
        <w:rPr>
          <w:snapToGrid w:val="0"/>
          <w:sz w:val="24"/>
          <w:szCs w:val="24"/>
        </w:rPr>
      </w:pPr>
      <w:r w:rsidRPr="00A407B9">
        <w:rPr>
          <w:snapToGrid w:val="0"/>
          <w:sz w:val="24"/>
          <w:szCs w:val="24"/>
        </w:rPr>
        <w:t xml:space="preserve">ОПИФ рыночных финансовых инструментов «ТКБ </w:t>
      </w:r>
      <w:proofErr w:type="spellStart"/>
      <w:r w:rsidRPr="00A407B9">
        <w:rPr>
          <w:snapToGrid w:val="0"/>
          <w:sz w:val="24"/>
          <w:szCs w:val="24"/>
        </w:rPr>
        <w:t>Инвестмент</w:t>
      </w:r>
      <w:proofErr w:type="spellEnd"/>
      <w:r w:rsidRPr="00A407B9">
        <w:rPr>
          <w:snapToGrid w:val="0"/>
          <w:sz w:val="24"/>
          <w:szCs w:val="24"/>
        </w:rPr>
        <w:t xml:space="preserve"> </w:t>
      </w:r>
      <w:proofErr w:type="spellStart"/>
      <w:r w:rsidRPr="00A407B9">
        <w:rPr>
          <w:snapToGrid w:val="0"/>
          <w:sz w:val="24"/>
          <w:szCs w:val="24"/>
        </w:rPr>
        <w:t>Партнерс</w:t>
      </w:r>
      <w:proofErr w:type="spellEnd"/>
      <w:r w:rsidRPr="00A407B9">
        <w:rPr>
          <w:snapToGrid w:val="0"/>
          <w:sz w:val="24"/>
          <w:szCs w:val="24"/>
        </w:rPr>
        <w:t xml:space="preserve"> – Фонд валютных облигаций» (Правила доверительного управления фондом зарегистрированы ФСФР России 20.09.2007 за № 0991-94131990).</w:t>
      </w:r>
    </w:p>
    <w:p w14:paraId="5A81DAF7" w14:textId="77777777" w:rsidR="00A407B9" w:rsidRPr="00A407B9" w:rsidRDefault="00A407B9" w:rsidP="00A407B9">
      <w:pPr>
        <w:widowControl w:val="0"/>
        <w:spacing w:line="360" w:lineRule="auto"/>
        <w:ind w:firstLine="708"/>
        <w:jc w:val="both"/>
        <w:rPr>
          <w:snapToGrid w:val="0"/>
          <w:sz w:val="24"/>
          <w:szCs w:val="24"/>
        </w:rPr>
      </w:pPr>
      <w:r w:rsidRPr="00A407B9">
        <w:rPr>
          <w:snapToGrid w:val="0"/>
          <w:sz w:val="24"/>
          <w:szCs w:val="24"/>
        </w:rPr>
        <w:t>Получить информацию о паевом инвестиционном фонде и ознакомиться с Правилами доверительного управления паевым инвестиционным фондом, с иными документами, предусмотренными Федеральным законом «Об инвестиционных фондах» и нормативными актами в сфере финансовых рынков, можно на сайте в сети Интернет по адресу: www.tkbip.ru, а также по адресу: Российская Федерация, 191119, Санкт-Петербург, улица Марата, дом 69–71, лит. А, или по телефону (812) 332-7-332, у агентов по выдаче, погашению и обмену инвестиционных паев фонда (со списком агентов можно ознакомиться на сайте в сети Интернет по адресу: www.tkbip.ru/</w:t>
      </w:r>
      <w:proofErr w:type="spellStart"/>
      <w:r w:rsidRPr="00A407B9">
        <w:rPr>
          <w:snapToGrid w:val="0"/>
          <w:sz w:val="24"/>
          <w:szCs w:val="24"/>
        </w:rPr>
        <w:t>sales</w:t>
      </w:r>
      <w:proofErr w:type="spellEnd"/>
      <w:r w:rsidRPr="00A407B9">
        <w:rPr>
          <w:snapToGrid w:val="0"/>
          <w:sz w:val="24"/>
          <w:szCs w:val="24"/>
        </w:rPr>
        <w:t>/). 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</w:t>
      </w:r>
      <w:bookmarkStart w:id="0" w:name="_GoBack"/>
      <w:bookmarkEnd w:id="0"/>
      <w:r w:rsidRPr="00A407B9">
        <w:rPr>
          <w:snapToGrid w:val="0"/>
          <w:sz w:val="24"/>
          <w:szCs w:val="24"/>
        </w:rPr>
        <w:t>четной стоимости инвестиционных паев при их погашении. Взимание надбавок (скидок) уменьшит доходность инвестиций в инвестиционные паи паевого инвестиционного фонда.</w:t>
      </w:r>
    </w:p>
    <w:p w14:paraId="42BA2F0A" w14:textId="77777777" w:rsidR="00A407B9" w:rsidRDefault="00A407B9" w:rsidP="00A407B9">
      <w:pPr>
        <w:widowControl w:val="0"/>
        <w:spacing w:line="360" w:lineRule="auto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Стоимость инвестиционных паев может увеличиваться или уменьшаться, результаты инвестирования в прошлом не определяют доходов в будущем, государство не гарантирует доходность инвестиций в паевые инвестиционные фонды. Прежде чем приобрести инвестиционный пай, следует внимательно ознакомиться с правилами доверительного управления паевым инвестиционным фондом.</w:t>
      </w:r>
    </w:p>
    <w:p w14:paraId="135A8EDF" w14:textId="77777777" w:rsidR="00A407B9" w:rsidRDefault="00A407B9">
      <w:pPr>
        <w:autoSpaceDE/>
        <w:autoSpaceDN/>
        <w:spacing w:after="200" w:line="276" w:lineRule="auto"/>
        <w:rPr>
          <w:b/>
          <w:bCs/>
          <w:sz w:val="24"/>
          <w:szCs w:val="24"/>
        </w:rPr>
      </w:pPr>
      <w:r>
        <w:rPr>
          <w:b/>
          <w:bCs/>
        </w:rPr>
        <w:br w:type="page"/>
      </w:r>
    </w:p>
    <w:p w14:paraId="62B7D1B4" w14:textId="104A7441" w:rsidR="00343FE0" w:rsidRDefault="00496F37" w:rsidP="00851359">
      <w:pPr>
        <w:pStyle w:val="a5"/>
        <w:ind w:firstLine="0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</w:t>
      </w:r>
      <w:r w:rsidR="00732B07">
        <w:rPr>
          <w:rFonts w:ascii="Times New Roman" w:hAnsi="Times New Roman" w:cs="Times New Roman"/>
          <w:b/>
          <w:bCs/>
        </w:rPr>
        <w:t xml:space="preserve">            </w:t>
      </w:r>
    </w:p>
    <w:p w14:paraId="462E175D" w14:textId="55EC3D42" w:rsidR="00C96692" w:rsidRPr="0095752E" w:rsidRDefault="00343FE0" w:rsidP="00C96692">
      <w:pPr>
        <w:pStyle w:val="a5"/>
        <w:ind w:firstLine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</w:t>
      </w:r>
      <w:r w:rsidR="00732B07">
        <w:rPr>
          <w:rFonts w:ascii="Times New Roman" w:hAnsi="Times New Roman" w:cs="Times New Roman"/>
          <w:b/>
          <w:bCs/>
        </w:rPr>
        <w:t xml:space="preserve">  </w:t>
      </w:r>
      <w:r w:rsidR="00A51A30">
        <w:rPr>
          <w:rFonts w:ascii="Times New Roman" w:hAnsi="Times New Roman" w:cs="Times New Roman"/>
          <w:b/>
          <w:bCs/>
        </w:rPr>
        <w:t xml:space="preserve"> </w:t>
      </w:r>
      <w:r w:rsidR="00C96692" w:rsidRPr="0095752E">
        <w:rPr>
          <w:rFonts w:ascii="Times New Roman" w:hAnsi="Times New Roman" w:cs="Times New Roman"/>
          <w:b/>
          <w:bCs/>
        </w:rPr>
        <w:t>УТВЕРЖДЕНЫ</w:t>
      </w:r>
    </w:p>
    <w:p w14:paraId="71433136" w14:textId="26403823" w:rsidR="00C96692" w:rsidRPr="0095752E" w:rsidRDefault="00C96692" w:rsidP="00FF5905">
      <w:pPr>
        <w:spacing w:line="280" w:lineRule="exact"/>
        <w:ind w:firstLine="284"/>
        <w:jc w:val="center"/>
        <w:rPr>
          <w:b/>
          <w:bCs/>
          <w:sz w:val="24"/>
          <w:szCs w:val="24"/>
        </w:rPr>
      </w:pPr>
      <w:r w:rsidRPr="0095752E">
        <w:rPr>
          <w:b/>
          <w:bCs/>
          <w:sz w:val="24"/>
          <w:szCs w:val="24"/>
        </w:rPr>
        <w:t xml:space="preserve">                                                   </w:t>
      </w:r>
      <w:r w:rsidR="00FF5905">
        <w:rPr>
          <w:b/>
          <w:bCs/>
          <w:sz w:val="24"/>
          <w:szCs w:val="24"/>
        </w:rPr>
        <w:t xml:space="preserve">                        </w:t>
      </w:r>
      <w:r w:rsidR="00A51A30">
        <w:rPr>
          <w:b/>
          <w:bCs/>
          <w:sz w:val="24"/>
          <w:szCs w:val="24"/>
        </w:rPr>
        <w:t xml:space="preserve"> </w:t>
      </w:r>
      <w:r w:rsidRPr="0095752E">
        <w:rPr>
          <w:b/>
          <w:bCs/>
          <w:sz w:val="24"/>
          <w:szCs w:val="24"/>
        </w:rPr>
        <w:t xml:space="preserve">Приказом </w:t>
      </w:r>
      <w:r w:rsidR="00FF5905">
        <w:rPr>
          <w:b/>
          <w:bCs/>
          <w:sz w:val="24"/>
          <w:szCs w:val="24"/>
        </w:rPr>
        <w:t xml:space="preserve">Генерального директора </w:t>
      </w:r>
      <w:r w:rsidRPr="0095752E">
        <w:rPr>
          <w:b/>
          <w:bCs/>
          <w:sz w:val="24"/>
          <w:szCs w:val="24"/>
        </w:rPr>
        <w:t xml:space="preserve">  </w:t>
      </w:r>
    </w:p>
    <w:p w14:paraId="39C3CA12" w14:textId="77777777" w:rsidR="00C96692" w:rsidRPr="0095752E" w:rsidRDefault="00C96692" w:rsidP="00C96692">
      <w:pPr>
        <w:spacing w:line="280" w:lineRule="exact"/>
        <w:ind w:firstLine="284"/>
        <w:jc w:val="center"/>
        <w:rPr>
          <w:b/>
          <w:bCs/>
          <w:sz w:val="24"/>
          <w:szCs w:val="24"/>
        </w:rPr>
      </w:pPr>
      <w:r w:rsidRPr="0095752E">
        <w:rPr>
          <w:b/>
          <w:bCs/>
          <w:sz w:val="24"/>
          <w:szCs w:val="24"/>
        </w:rPr>
        <w:t xml:space="preserve">                                                                      </w:t>
      </w:r>
      <w:r w:rsidR="00FF5905">
        <w:rPr>
          <w:b/>
          <w:bCs/>
          <w:sz w:val="24"/>
          <w:szCs w:val="24"/>
        </w:rPr>
        <w:t>Т</w:t>
      </w:r>
      <w:r w:rsidRPr="0095752E">
        <w:rPr>
          <w:b/>
          <w:bCs/>
          <w:sz w:val="24"/>
          <w:szCs w:val="24"/>
        </w:rPr>
        <w:t>КБ Инвестмент Партнерс (АО)</w:t>
      </w:r>
    </w:p>
    <w:p w14:paraId="272BEC48" w14:textId="1A6DFE0F" w:rsidR="00C96692" w:rsidRPr="000D4010" w:rsidRDefault="00C96692" w:rsidP="00C96692">
      <w:pPr>
        <w:spacing w:line="280" w:lineRule="exact"/>
        <w:ind w:firstLine="284"/>
        <w:jc w:val="center"/>
        <w:rPr>
          <w:b/>
          <w:bCs/>
          <w:sz w:val="24"/>
          <w:szCs w:val="24"/>
        </w:rPr>
      </w:pPr>
      <w:r w:rsidRPr="0095752E">
        <w:rPr>
          <w:b/>
          <w:bCs/>
          <w:sz w:val="24"/>
          <w:szCs w:val="24"/>
        </w:rPr>
        <w:t xml:space="preserve">                                             </w:t>
      </w:r>
      <w:r w:rsidR="000D4010">
        <w:rPr>
          <w:b/>
          <w:bCs/>
          <w:sz w:val="24"/>
          <w:szCs w:val="24"/>
        </w:rPr>
        <w:t xml:space="preserve">     </w:t>
      </w:r>
      <w:proofErr w:type="spellStart"/>
      <w:r w:rsidR="000D4010">
        <w:rPr>
          <w:b/>
          <w:bCs/>
          <w:sz w:val="24"/>
          <w:szCs w:val="24"/>
        </w:rPr>
        <w:t>Мордавченкова</w:t>
      </w:r>
      <w:proofErr w:type="spellEnd"/>
      <w:r w:rsidR="000D4010">
        <w:rPr>
          <w:b/>
          <w:bCs/>
          <w:sz w:val="24"/>
          <w:szCs w:val="24"/>
        </w:rPr>
        <w:t xml:space="preserve"> А.А.</w:t>
      </w:r>
    </w:p>
    <w:p w14:paraId="5B145488" w14:textId="10CBCC6D" w:rsidR="00C96692" w:rsidRPr="000D4010" w:rsidRDefault="00C96692" w:rsidP="00C96692">
      <w:pPr>
        <w:spacing w:line="280" w:lineRule="exact"/>
        <w:ind w:firstLine="284"/>
        <w:jc w:val="center"/>
        <w:rPr>
          <w:b/>
          <w:bCs/>
          <w:sz w:val="24"/>
          <w:szCs w:val="24"/>
        </w:rPr>
      </w:pPr>
      <w:r w:rsidRPr="0095752E">
        <w:rPr>
          <w:b/>
          <w:bCs/>
          <w:sz w:val="24"/>
          <w:szCs w:val="24"/>
        </w:rPr>
        <w:t xml:space="preserve">                                         </w:t>
      </w:r>
      <w:r w:rsidR="00E261C9">
        <w:rPr>
          <w:b/>
          <w:bCs/>
          <w:sz w:val="24"/>
          <w:szCs w:val="24"/>
        </w:rPr>
        <w:t xml:space="preserve">              </w:t>
      </w:r>
      <w:r w:rsidR="009A3EC8">
        <w:rPr>
          <w:b/>
          <w:bCs/>
          <w:sz w:val="24"/>
          <w:szCs w:val="24"/>
        </w:rPr>
        <w:t xml:space="preserve">    </w:t>
      </w:r>
      <w:proofErr w:type="gramStart"/>
      <w:r w:rsidR="00F14ED2">
        <w:rPr>
          <w:b/>
          <w:bCs/>
          <w:sz w:val="24"/>
          <w:szCs w:val="24"/>
        </w:rPr>
        <w:t>от  «</w:t>
      </w:r>
      <w:proofErr w:type="gramEnd"/>
      <w:r w:rsidR="00F14ED2">
        <w:rPr>
          <w:b/>
          <w:bCs/>
          <w:sz w:val="24"/>
          <w:szCs w:val="24"/>
        </w:rPr>
        <w:t>30</w:t>
      </w:r>
      <w:r w:rsidR="00FF5905" w:rsidRPr="002B63D6">
        <w:rPr>
          <w:b/>
          <w:bCs/>
          <w:sz w:val="24"/>
          <w:szCs w:val="24"/>
        </w:rPr>
        <w:t xml:space="preserve">» </w:t>
      </w:r>
      <w:r w:rsidR="00F14ED2">
        <w:rPr>
          <w:b/>
          <w:bCs/>
          <w:sz w:val="24"/>
          <w:szCs w:val="24"/>
        </w:rPr>
        <w:t>июл</w:t>
      </w:r>
      <w:r w:rsidR="000D4010">
        <w:rPr>
          <w:b/>
          <w:bCs/>
          <w:sz w:val="24"/>
          <w:szCs w:val="24"/>
        </w:rPr>
        <w:t>я</w:t>
      </w:r>
      <w:r w:rsidR="00846EEA">
        <w:rPr>
          <w:b/>
          <w:bCs/>
          <w:sz w:val="24"/>
          <w:szCs w:val="24"/>
        </w:rPr>
        <w:t xml:space="preserve"> 2026</w:t>
      </w:r>
      <w:r w:rsidR="00FF5905" w:rsidRPr="002B63D6">
        <w:rPr>
          <w:b/>
          <w:bCs/>
          <w:sz w:val="24"/>
          <w:szCs w:val="24"/>
        </w:rPr>
        <w:t xml:space="preserve"> г. №</w:t>
      </w:r>
      <w:r w:rsidR="00F14ED2">
        <w:rPr>
          <w:b/>
          <w:bCs/>
          <w:sz w:val="24"/>
          <w:szCs w:val="24"/>
        </w:rPr>
        <w:t>60</w:t>
      </w:r>
    </w:p>
    <w:p w14:paraId="44932E34" w14:textId="77777777" w:rsidR="00E3315A" w:rsidRDefault="00E3315A" w:rsidP="00496F37">
      <w:pPr>
        <w:pStyle w:val="a5"/>
        <w:ind w:firstLine="0"/>
        <w:jc w:val="left"/>
        <w:rPr>
          <w:rFonts w:ascii="Times New Roman" w:hAnsi="Times New Roman" w:cs="Times New Roman"/>
          <w:b/>
          <w:bCs/>
        </w:rPr>
      </w:pPr>
    </w:p>
    <w:p w14:paraId="2323648F" w14:textId="3BB43365" w:rsidR="00E976AA" w:rsidRPr="00F14ED2" w:rsidRDefault="00E976AA" w:rsidP="00E976AA">
      <w:pPr>
        <w:pStyle w:val="a5"/>
        <w:ind w:firstLine="284"/>
        <w:rPr>
          <w:rFonts w:ascii="Times New Roman" w:hAnsi="Times New Roman" w:cs="Times New Roman"/>
          <w:b/>
          <w:bCs/>
        </w:rPr>
      </w:pPr>
      <w:r w:rsidRPr="005D1D97">
        <w:rPr>
          <w:rFonts w:ascii="Times New Roman" w:hAnsi="Times New Roman" w:cs="Times New Roman"/>
          <w:b/>
          <w:bCs/>
        </w:rPr>
        <w:t xml:space="preserve">Изменения и дополнения </w:t>
      </w:r>
      <w:r w:rsidR="00EE7045" w:rsidRPr="005D1D97">
        <w:rPr>
          <w:rFonts w:ascii="Times New Roman" w:hAnsi="Times New Roman" w:cs="Times New Roman"/>
          <w:b/>
          <w:bCs/>
        </w:rPr>
        <w:t xml:space="preserve">№ </w:t>
      </w:r>
      <w:r w:rsidR="00F14ED2">
        <w:rPr>
          <w:rFonts w:ascii="Times New Roman" w:hAnsi="Times New Roman" w:cs="Times New Roman"/>
          <w:b/>
          <w:bCs/>
        </w:rPr>
        <w:t>3</w:t>
      </w:r>
      <w:r w:rsidR="00F14ED2" w:rsidRPr="00F14ED2">
        <w:rPr>
          <w:rFonts w:ascii="Times New Roman" w:hAnsi="Times New Roman" w:cs="Times New Roman"/>
          <w:b/>
          <w:bCs/>
        </w:rPr>
        <w:t>1</w:t>
      </w:r>
    </w:p>
    <w:p w14:paraId="1FD58F6D" w14:textId="77777777" w:rsidR="00E976AA" w:rsidRPr="005D1D97" w:rsidRDefault="00E976AA" w:rsidP="00E976AA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D1D9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D1D97">
        <w:rPr>
          <w:rFonts w:ascii="Times New Roman" w:hAnsi="Times New Roman" w:cs="Times New Roman"/>
          <w:sz w:val="24"/>
          <w:szCs w:val="24"/>
        </w:rPr>
        <w:t>в Правила доверительного управления</w:t>
      </w:r>
    </w:p>
    <w:p w14:paraId="5EEC1B64" w14:textId="77777777" w:rsidR="00961D05" w:rsidRPr="005D1D97" w:rsidRDefault="00E976AA" w:rsidP="00E976AA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  <w:r w:rsidRPr="005D1D97">
        <w:rPr>
          <w:rFonts w:ascii="Times New Roman" w:hAnsi="Times New Roman" w:cs="Times New Roman"/>
          <w:sz w:val="24"/>
          <w:szCs w:val="24"/>
        </w:rPr>
        <w:t xml:space="preserve"> </w:t>
      </w:r>
      <w:r w:rsidR="00961D05" w:rsidRPr="005D1D97">
        <w:rPr>
          <w:rFonts w:ascii="Times New Roman" w:hAnsi="Times New Roman" w:cs="Times New Roman"/>
          <w:sz w:val="24"/>
          <w:szCs w:val="24"/>
        </w:rPr>
        <w:t xml:space="preserve">Открытым </w:t>
      </w:r>
      <w:r w:rsidRPr="005D1D97">
        <w:rPr>
          <w:rFonts w:ascii="Times New Roman" w:hAnsi="Times New Roman" w:cs="Times New Roman"/>
          <w:sz w:val="24"/>
          <w:szCs w:val="24"/>
        </w:rPr>
        <w:t xml:space="preserve">паевым инвестиционным фондом </w:t>
      </w:r>
      <w:r w:rsidR="00B812AE">
        <w:rPr>
          <w:rFonts w:ascii="Times New Roman" w:hAnsi="Times New Roman" w:cs="Times New Roman"/>
          <w:sz w:val="24"/>
          <w:szCs w:val="24"/>
        </w:rPr>
        <w:t>рыночных финансовых инструментов</w:t>
      </w:r>
    </w:p>
    <w:p w14:paraId="22E3C085" w14:textId="56B6BE18" w:rsidR="005974E1" w:rsidRPr="005D1D97" w:rsidRDefault="00ED20DB" w:rsidP="005974E1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  <w:r w:rsidRPr="005D1D97">
        <w:rPr>
          <w:rFonts w:ascii="Times New Roman" w:hAnsi="Times New Roman" w:cs="Times New Roman"/>
          <w:spacing w:val="-1"/>
          <w:sz w:val="24"/>
          <w:szCs w:val="24"/>
        </w:rPr>
        <w:t xml:space="preserve">«ТКБ </w:t>
      </w:r>
      <w:r w:rsidR="00B11766">
        <w:rPr>
          <w:rFonts w:ascii="Times New Roman" w:hAnsi="Times New Roman" w:cs="Times New Roman"/>
          <w:spacing w:val="-1"/>
          <w:sz w:val="24"/>
          <w:szCs w:val="24"/>
        </w:rPr>
        <w:t>Инвестмент Партнерс</w:t>
      </w:r>
      <w:r w:rsidRPr="005D1D97">
        <w:rPr>
          <w:rFonts w:ascii="Times New Roman" w:hAnsi="Times New Roman" w:cs="Times New Roman"/>
          <w:spacing w:val="-1"/>
          <w:sz w:val="24"/>
          <w:szCs w:val="24"/>
        </w:rPr>
        <w:t xml:space="preserve"> –</w:t>
      </w:r>
      <w:r w:rsidR="00B20607" w:rsidRPr="005D1D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D2482" w:rsidRPr="005D1D97">
        <w:rPr>
          <w:rFonts w:ascii="Times New Roman" w:hAnsi="Times New Roman" w:cs="Times New Roman"/>
          <w:spacing w:val="-1"/>
          <w:sz w:val="24"/>
          <w:szCs w:val="24"/>
        </w:rPr>
        <w:t xml:space="preserve">Фонд </w:t>
      </w:r>
      <w:r w:rsidR="00EC504B">
        <w:rPr>
          <w:rFonts w:ascii="Times New Roman" w:hAnsi="Times New Roman" w:cs="Times New Roman"/>
          <w:spacing w:val="-1"/>
          <w:sz w:val="24"/>
          <w:szCs w:val="24"/>
        </w:rPr>
        <w:t xml:space="preserve">валютных </w:t>
      </w:r>
      <w:r w:rsidR="009D2482" w:rsidRPr="005D1D97">
        <w:rPr>
          <w:rFonts w:ascii="Times New Roman" w:hAnsi="Times New Roman" w:cs="Times New Roman"/>
          <w:spacing w:val="-1"/>
          <w:sz w:val="24"/>
          <w:szCs w:val="24"/>
        </w:rPr>
        <w:t>облигаций</w:t>
      </w:r>
      <w:r w:rsidR="005974E1" w:rsidRPr="005D1D97">
        <w:rPr>
          <w:rFonts w:ascii="Times New Roman" w:hAnsi="Times New Roman" w:cs="Times New Roman"/>
          <w:sz w:val="24"/>
          <w:szCs w:val="24"/>
        </w:rPr>
        <w:t>»</w:t>
      </w:r>
    </w:p>
    <w:p w14:paraId="165D6518" w14:textId="77777777" w:rsidR="005974E1" w:rsidRDefault="005974E1" w:rsidP="008F5001">
      <w:pPr>
        <w:pStyle w:val="a5"/>
        <w:spacing w:after="60"/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6BAF504A" w14:textId="77777777" w:rsidR="00EC504B" w:rsidRDefault="00EC504B" w:rsidP="00EC504B">
      <w:pPr>
        <w:pStyle w:val="ConsTitle"/>
        <w:jc w:val="both"/>
        <w:rPr>
          <w:b w:val="0"/>
          <w:sz w:val="20"/>
          <w:szCs w:val="20"/>
        </w:rPr>
      </w:pP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Внести в Правила доверительного управления Открытым паевым инвестиционным фондом </w:t>
      </w:r>
      <w:r>
        <w:rPr>
          <w:rFonts w:ascii="Times New Roman" w:hAnsi="Times New Roman" w:cs="Times New Roman"/>
          <w:b w:val="0"/>
          <w:sz w:val="20"/>
          <w:szCs w:val="20"/>
        </w:rPr>
        <w:t>рыночных финансовых инструментов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«ТКБ </w:t>
      </w:r>
      <w:r>
        <w:rPr>
          <w:rFonts w:ascii="Times New Roman" w:hAnsi="Times New Roman" w:cs="Times New Roman"/>
          <w:b w:val="0"/>
          <w:sz w:val="20"/>
          <w:szCs w:val="20"/>
        </w:rPr>
        <w:t>Инвестмент Партнерс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–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Фонд валютных облигаций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>», зарегистрированные Ф</w:t>
      </w:r>
      <w:r>
        <w:rPr>
          <w:rFonts w:ascii="Times New Roman" w:hAnsi="Times New Roman" w:cs="Times New Roman"/>
          <w:b w:val="0"/>
          <w:sz w:val="20"/>
          <w:szCs w:val="20"/>
        </w:rPr>
        <w:t>СФР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России 2</w:t>
      </w:r>
      <w:r w:rsidRPr="0027312A">
        <w:rPr>
          <w:rFonts w:ascii="Times New Roman" w:hAnsi="Times New Roman" w:cs="Times New Roman"/>
          <w:b w:val="0"/>
          <w:sz w:val="20"/>
          <w:szCs w:val="20"/>
        </w:rPr>
        <w:t>0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> </w:t>
      </w:r>
      <w:r>
        <w:rPr>
          <w:rFonts w:ascii="Times New Roman" w:hAnsi="Times New Roman" w:cs="Times New Roman"/>
          <w:b w:val="0"/>
          <w:sz w:val="20"/>
          <w:szCs w:val="20"/>
        </w:rPr>
        <w:t>сентября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200</w:t>
      </w:r>
      <w:r>
        <w:rPr>
          <w:rFonts w:ascii="Times New Roman" w:hAnsi="Times New Roman" w:cs="Times New Roman"/>
          <w:b w:val="0"/>
          <w:sz w:val="20"/>
          <w:szCs w:val="20"/>
        </w:rPr>
        <w:t>7 г. за №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>0</w:t>
      </w:r>
      <w:r w:rsidRPr="0027312A">
        <w:rPr>
          <w:rFonts w:ascii="Times New Roman" w:hAnsi="Times New Roman" w:cs="Times New Roman"/>
          <w:b w:val="0"/>
          <w:sz w:val="20"/>
          <w:szCs w:val="20"/>
        </w:rPr>
        <w:t>99</w:t>
      </w:r>
      <w:r>
        <w:rPr>
          <w:rFonts w:ascii="Times New Roman" w:hAnsi="Times New Roman" w:cs="Times New Roman"/>
          <w:b w:val="0"/>
          <w:sz w:val="20"/>
          <w:szCs w:val="20"/>
        </w:rPr>
        <w:t>1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>-</w:t>
      </w:r>
      <w:r w:rsidRPr="0027312A">
        <w:rPr>
          <w:rFonts w:ascii="Times New Roman" w:hAnsi="Times New Roman" w:cs="Times New Roman"/>
          <w:b w:val="0"/>
          <w:sz w:val="20"/>
          <w:szCs w:val="20"/>
        </w:rPr>
        <w:t>94131990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>, следующие изменения и дополнения:</w:t>
      </w:r>
      <w:r w:rsidRPr="005974E1">
        <w:rPr>
          <w:b w:val="0"/>
          <w:sz w:val="20"/>
          <w:szCs w:val="20"/>
        </w:rPr>
        <w:t xml:space="preserve"> </w:t>
      </w:r>
    </w:p>
    <w:p w14:paraId="37E86773" w14:textId="77777777" w:rsidR="0074019A" w:rsidRPr="005974E1" w:rsidRDefault="0074019A" w:rsidP="005974E1">
      <w:pPr>
        <w:pStyle w:val="ConsTitle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5974E1">
        <w:rPr>
          <w:b w:val="0"/>
          <w:sz w:val="20"/>
          <w:szCs w:val="20"/>
        </w:rPr>
        <w:t xml:space="preserve"> </w:t>
      </w:r>
    </w:p>
    <w:tbl>
      <w:tblPr>
        <w:tblW w:w="100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076"/>
        <w:gridCol w:w="4170"/>
        <w:gridCol w:w="4253"/>
      </w:tblGrid>
      <w:tr w:rsidR="00C71145" w:rsidRPr="001A1A25" w14:paraId="0DD30C33" w14:textId="77777777" w:rsidTr="00340CD9">
        <w:trPr>
          <w:trHeight w:val="537"/>
        </w:trPr>
        <w:tc>
          <w:tcPr>
            <w:tcW w:w="568" w:type="dxa"/>
            <w:shd w:val="clear" w:color="auto" w:fill="F3F3F3"/>
          </w:tcPr>
          <w:p w14:paraId="69D5857C" w14:textId="77777777" w:rsidR="00E44D5F" w:rsidRPr="001A1A25" w:rsidRDefault="00E44D5F" w:rsidP="00576992">
            <w:pPr>
              <w:pStyle w:val="prg3"/>
              <w:numPr>
                <w:ilvl w:val="0"/>
                <w:numId w:val="0"/>
              </w:numPr>
              <w:spacing w:line="2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1A1A25">
              <w:rPr>
                <w:rFonts w:ascii="Times New Roman" w:hAnsi="Times New Roman" w:cs="Times New Roman"/>
                <w:kern w:val="0"/>
              </w:rPr>
              <w:t>№ п/п</w:t>
            </w:r>
          </w:p>
        </w:tc>
        <w:tc>
          <w:tcPr>
            <w:tcW w:w="1076" w:type="dxa"/>
            <w:shd w:val="clear" w:color="auto" w:fill="F3F3F3"/>
          </w:tcPr>
          <w:p w14:paraId="3F6ED6AA" w14:textId="77777777" w:rsidR="00E44D5F" w:rsidRPr="001A1A25" w:rsidRDefault="00E44D5F" w:rsidP="00576992">
            <w:pPr>
              <w:autoSpaceDE/>
              <w:autoSpaceDN/>
              <w:jc w:val="center"/>
            </w:pPr>
            <w:r w:rsidRPr="001A1A25">
              <w:t xml:space="preserve">Номер </w:t>
            </w:r>
            <w:proofErr w:type="spellStart"/>
            <w:proofErr w:type="gramStart"/>
            <w:r w:rsidRPr="001A1A25">
              <w:t>редакти-руемого</w:t>
            </w:r>
            <w:proofErr w:type="spellEnd"/>
            <w:proofErr w:type="gramEnd"/>
          </w:p>
          <w:p w14:paraId="1A2E11D3" w14:textId="77777777" w:rsidR="00E44D5F" w:rsidRPr="001A1A25" w:rsidRDefault="00E44D5F" w:rsidP="00576992">
            <w:pPr>
              <w:autoSpaceDE/>
              <w:autoSpaceDN/>
              <w:jc w:val="center"/>
            </w:pPr>
            <w:r w:rsidRPr="001A1A25">
              <w:t>пункта</w:t>
            </w:r>
          </w:p>
        </w:tc>
        <w:tc>
          <w:tcPr>
            <w:tcW w:w="4170" w:type="dxa"/>
            <w:shd w:val="clear" w:color="auto" w:fill="F3F3F3"/>
            <w:vAlign w:val="center"/>
          </w:tcPr>
          <w:p w14:paraId="746E8BDD" w14:textId="77777777" w:rsidR="00E44D5F" w:rsidRPr="001A1A25" w:rsidRDefault="00E44D5F" w:rsidP="00E44D5F">
            <w:pPr>
              <w:pStyle w:val="prg3"/>
              <w:numPr>
                <w:ilvl w:val="0"/>
                <w:numId w:val="0"/>
              </w:numPr>
              <w:spacing w:line="2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1A1A25">
              <w:rPr>
                <w:rFonts w:ascii="Times New Roman" w:hAnsi="Times New Roman" w:cs="Times New Roman"/>
                <w:kern w:val="0"/>
              </w:rPr>
              <w:t>Пункт в прежней редакции</w:t>
            </w:r>
          </w:p>
        </w:tc>
        <w:tc>
          <w:tcPr>
            <w:tcW w:w="4253" w:type="dxa"/>
            <w:shd w:val="clear" w:color="auto" w:fill="F3F3F3"/>
            <w:vAlign w:val="center"/>
          </w:tcPr>
          <w:p w14:paraId="4FF890AD" w14:textId="77777777" w:rsidR="00E44D5F" w:rsidRPr="001A1A25" w:rsidRDefault="00E44D5F" w:rsidP="00E44D5F">
            <w:pPr>
              <w:pStyle w:val="prg3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1A1A25">
              <w:rPr>
                <w:rFonts w:ascii="Times New Roman" w:hAnsi="Times New Roman" w:cs="Times New Roman"/>
              </w:rPr>
              <w:t>Пункт в новой редакции</w:t>
            </w:r>
          </w:p>
        </w:tc>
      </w:tr>
      <w:tr w:rsidR="00811910" w:rsidRPr="001A1A25" w14:paraId="25863540" w14:textId="77777777" w:rsidTr="003F274E">
        <w:trPr>
          <w:trHeight w:val="537"/>
        </w:trPr>
        <w:tc>
          <w:tcPr>
            <w:tcW w:w="568" w:type="dxa"/>
            <w:shd w:val="clear" w:color="auto" w:fill="auto"/>
          </w:tcPr>
          <w:p w14:paraId="3F66241C" w14:textId="0C6ACD1C" w:rsidR="00811910" w:rsidRPr="00811910" w:rsidRDefault="00811910" w:rsidP="00576992">
            <w:pPr>
              <w:pStyle w:val="prg3"/>
              <w:numPr>
                <w:ilvl w:val="0"/>
                <w:numId w:val="0"/>
              </w:numPr>
              <w:spacing w:line="2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076" w:type="dxa"/>
            <w:shd w:val="clear" w:color="auto" w:fill="auto"/>
          </w:tcPr>
          <w:p w14:paraId="4C8414C5" w14:textId="0FDA5DE6" w:rsidR="00811910" w:rsidRPr="007C6184" w:rsidRDefault="007C2697" w:rsidP="00576992">
            <w:pPr>
              <w:autoSpaceDE/>
              <w:autoSpaceDN/>
              <w:jc w:val="center"/>
            </w:pPr>
            <w:r>
              <w:t>74.</w:t>
            </w:r>
          </w:p>
        </w:tc>
        <w:tc>
          <w:tcPr>
            <w:tcW w:w="4170" w:type="dxa"/>
            <w:shd w:val="clear" w:color="auto" w:fill="auto"/>
          </w:tcPr>
          <w:p w14:paraId="7982F20F" w14:textId="77777777" w:rsidR="007C2697" w:rsidRPr="007C2697" w:rsidRDefault="007C2697" w:rsidP="007C2697">
            <w:pPr>
              <w:autoSpaceDE/>
              <w:autoSpaceDN/>
              <w:spacing w:before="60" w:after="120"/>
              <w:jc w:val="both"/>
              <w:rPr>
                <w:sz w:val="22"/>
                <w:szCs w:val="22"/>
                <w:lang w:eastAsia="en-US"/>
              </w:rPr>
            </w:pPr>
            <w:r w:rsidRPr="007C2697">
              <w:rPr>
                <w:spacing w:val="-1"/>
                <w:sz w:val="22"/>
                <w:szCs w:val="22"/>
                <w:lang w:eastAsia="en-US"/>
              </w:rPr>
              <w:t>При погашении инвестиционных паев</w:t>
            </w:r>
            <w:r w:rsidRPr="007C2697">
              <w:rPr>
                <w:bCs/>
                <w:sz w:val="22"/>
                <w:szCs w:val="22"/>
                <w:lang w:eastAsia="en-US"/>
              </w:rPr>
              <w:t xml:space="preserve">, в случае подачи заявки на погашение инвестиционных паев непосредственно управляющей компании, </w:t>
            </w:r>
            <w:r w:rsidRPr="007C2697">
              <w:rPr>
                <w:sz w:val="22"/>
                <w:szCs w:val="22"/>
                <w:lang w:eastAsia="en-US"/>
              </w:rPr>
              <w:t>за исключением случаев, когда заявка на погашение инвестиционных паев подана непосредственно управляющей компании номинальным держателем или лицом, действующим в качестве доверительного управляющего,</w:t>
            </w:r>
            <w:r w:rsidRPr="007C2697">
              <w:rPr>
                <w:spacing w:val="-1"/>
                <w:sz w:val="22"/>
                <w:szCs w:val="22"/>
                <w:lang w:eastAsia="en-US"/>
              </w:rPr>
              <w:t xml:space="preserve"> скидка, на которую уменьшается расчетная стоимость инвестиционного пая (далее – скидка),</w:t>
            </w:r>
            <w:r w:rsidRPr="007C2697">
              <w:rPr>
                <w:sz w:val="22"/>
                <w:szCs w:val="22"/>
                <w:lang w:eastAsia="en-US"/>
              </w:rPr>
              <w:t xml:space="preserve"> составляет</w:t>
            </w:r>
            <w:r w:rsidRPr="007C2697">
              <w:rPr>
                <w:spacing w:val="-1"/>
                <w:sz w:val="22"/>
                <w:szCs w:val="22"/>
                <w:lang w:eastAsia="en-US"/>
              </w:rPr>
              <w:t>:</w:t>
            </w:r>
            <w:r w:rsidRPr="007C2697">
              <w:rPr>
                <w:sz w:val="22"/>
                <w:szCs w:val="22"/>
                <w:lang w:eastAsia="en-US"/>
              </w:rPr>
              <w:t xml:space="preserve"> </w:t>
            </w:r>
          </w:p>
          <w:p w14:paraId="2F8D2109" w14:textId="77777777" w:rsidR="007C2697" w:rsidRPr="007C2697" w:rsidRDefault="007C2697" w:rsidP="007C2697">
            <w:pPr>
              <w:numPr>
                <w:ilvl w:val="0"/>
                <w:numId w:val="19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7C2697">
              <w:rPr>
                <w:sz w:val="22"/>
                <w:szCs w:val="22"/>
                <w:lang w:eastAsia="en-US"/>
              </w:rPr>
              <w:t>3,0 (Три)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меньше или равный 365 (Тремстам шестидесяти пяти) дням со дня внесения в реестр владельцев инвестиционных паев приходной записи об их приобретении;</w:t>
            </w:r>
          </w:p>
          <w:p w14:paraId="54392C36" w14:textId="77777777" w:rsidR="007C2697" w:rsidRPr="007C2697" w:rsidRDefault="007C2697" w:rsidP="007C2697">
            <w:pPr>
              <w:numPr>
                <w:ilvl w:val="0"/>
                <w:numId w:val="19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7C2697">
              <w:rPr>
                <w:b/>
                <w:sz w:val="22"/>
                <w:szCs w:val="22"/>
                <w:lang w:eastAsia="en-US"/>
              </w:rPr>
              <w:t>2,5 (Две целых пять дестях)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больше 365 (Тремстам шестидесяти пяти) дней, но меньше или равный 730 (Семьсот тридцати) дням со дня внесения в реестр владельцев инвестиционных паев приходной записи об их приобретении;</w:t>
            </w:r>
          </w:p>
          <w:p w14:paraId="3061FA92" w14:textId="77777777" w:rsidR="007C2697" w:rsidRPr="007C2697" w:rsidRDefault="007C2697" w:rsidP="007C2697">
            <w:pPr>
              <w:numPr>
                <w:ilvl w:val="0"/>
                <w:numId w:val="19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7C2697">
              <w:rPr>
                <w:b/>
                <w:sz w:val="22"/>
                <w:szCs w:val="22"/>
                <w:lang w:eastAsia="en-US"/>
              </w:rPr>
              <w:t xml:space="preserve">1,5 (Одна целая пять дестях) процента (НДС не облагается) от </w:t>
            </w:r>
            <w:r w:rsidRPr="007C2697">
              <w:rPr>
                <w:b/>
                <w:sz w:val="22"/>
                <w:szCs w:val="22"/>
                <w:lang w:eastAsia="en-US"/>
              </w:rPr>
              <w:lastRenderedPageBreak/>
              <w:t>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больше 730 (Семьсот тридцати) дней, но меньше или равный 1095 (Одной тысяче девяносто пяти) дням со дня внесения в реестр владельцев инвестиционных паев приходной записи об их приобретении.</w:t>
            </w:r>
          </w:p>
          <w:p w14:paraId="39D67C8B" w14:textId="77777777" w:rsidR="007C2697" w:rsidRPr="007C2697" w:rsidRDefault="007C2697" w:rsidP="007C2697">
            <w:pPr>
              <w:autoSpaceDE/>
              <w:autoSpaceDN/>
              <w:spacing w:before="60" w:after="120"/>
              <w:jc w:val="both"/>
              <w:rPr>
                <w:sz w:val="22"/>
                <w:szCs w:val="22"/>
                <w:lang w:eastAsia="en-US"/>
              </w:rPr>
            </w:pPr>
            <w:r w:rsidRPr="007C2697">
              <w:rPr>
                <w:spacing w:val="-1"/>
                <w:sz w:val="22"/>
                <w:szCs w:val="22"/>
                <w:lang w:eastAsia="en-US"/>
              </w:rPr>
              <w:t>При погашении инвестиционных паев</w:t>
            </w:r>
            <w:r w:rsidRPr="007C2697">
              <w:rPr>
                <w:bCs/>
                <w:sz w:val="22"/>
                <w:szCs w:val="22"/>
                <w:lang w:eastAsia="en-US"/>
              </w:rPr>
              <w:t xml:space="preserve">, в случае подачи заявки на погашение инвестиционных паев непосредственно агенту, за </w:t>
            </w:r>
            <w:r w:rsidRPr="007C2697">
              <w:rPr>
                <w:sz w:val="22"/>
                <w:szCs w:val="22"/>
                <w:lang w:eastAsia="en-US"/>
              </w:rPr>
              <w:t>исключением случая подачи заявки на погашение инвестиционных паев агенту в соответствии с пунктом 65.4 настоящих Правил</w:t>
            </w:r>
            <w:r w:rsidRPr="007C2697">
              <w:rPr>
                <w:lang w:eastAsia="en-US"/>
              </w:rPr>
              <w:t xml:space="preserve"> </w:t>
            </w:r>
            <w:r w:rsidRPr="007C2697">
              <w:rPr>
                <w:spacing w:val="-1"/>
                <w:sz w:val="22"/>
                <w:szCs w:val="22"/>
                <w:lang w:eastAsia="en-US"/>
              </w:rPr>
              <w:t>скидка, на которую уменьшается расчетная стоимость инвестиционного пая,</w:t>
            </w:r>
            <w:r w:rsidRPr="007C2697">
              <w:rPr>
                <w:sz w:val="22"/>
                <w:szCs w:val="22"/>
                <w:lang w:eastAsia="en-US"/>
              </w:rPr>
              <w:t xml:space="preserve"> составляет</w:t>
            </w:r>
            <w:r w:rsidRPr="007C2697">
              <w:rPr>
                <w:spacing w:val="-1"/>
                <w:sz w:val="22"/>
                <w:szCs w:val="22"/>
                <w:lang w:eastAsia="en-US"/>
              </w:rPr>
              <w:t>:</w:t>
            </w:r>
            <w:r w:rsidRPr="007C2697">
              <w:rPr>
                <w:sz w:val="22"/>
                <w:szCs w:val="22"/>
                <w:lang w:eastAsia="en-US"/>
              </w:rPr>
              <w:t xml:space="preserve"> </w:t>
            </w:r>
          </w:p>
          <w:p w14:paraId="7474C19A" w14:textId="77777777" w:rsidR="007C2697" w:rsidRPr="007C2697" w:rsidRDefault="007C2697" w:rsidP="007C2697">
            <w:pPr>
              <w:numPr>
                <w:ilvl w:val="0"/>
                <w:numId w:val="19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7C2697">
              <w:rPr>
                <w:sz w:val="22"/>
                <w:szCs w:val="22"/>
                <w:lang w:eastAsia="en-US"/>
              </w:rPr>
              <w:t>2,0 (Два)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меньше или равный 180 (Ста восьмидесяти) дням со дня внесения в реестр владельцев инвестиционных паев приходной записи об их приобретении;</w:t>
            </w:r>
          </w:p>
          <w:p w14:paraId="3E341A5F" w14:textId="77777777" w:rsidR="007C2697" w:rsidRPr="007C2697" w:rsidRDefault="007C2697" w:rsidP="007C2697">
            <w:pPr>
              <w:numPr>
                <w:ilvl w:val="0"/>
                <w:numId w:val="19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7C2697">
              <w:rPr>
                <w:sz w:val="22"/>
                <w:szCs w:val="22"/>
                <w:lang w:eastAsia="en-US"/>
              </w:rPr>
              <w:t>1,0 (Один) процент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больше 180 (Ста восьмидесяти) дней, но меньше или равный 365 (Тремстам шестидесяти пяти) дням со дня внесения в реестр владельцев инвестиционных паев приходной записи об их приобретении.</w:t>
            </w:r>
          </w:p>
          <w:p w14:paraId="6FE477DD" w14:textId="77777777" w:rsidR="007C2697" w:rsidRPr="007C2697" w:rsidRDefault="007C2697" w:rsidP="007C2697">
            <w:pPr>
              <w:autoSpaceDE/>
              <w:autoSpaceDN/>
              <w:jc w:val="both"/>
              <w:rPr>
                <w:sz w:val="22"/>
                <w:szCs w:val="22"/>
                <w:lang w:eastAsia="en-US"/>
              </w:rPr>
            </w:pPr>
            <w:r w:rsidRPr="007C2697">
              <w:rPr>
                <w:sz w:val="22"/>
                <w:szCs w:val="22"/>
                <w:lang w:eastAsia="en-US"/>
              </w:rPr>
              <w:t xml:space="preserve">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– КИТ </w:t>
            </w:r>
            <w:proofErr w:type="spellStart"/>
            <w:r w:rsidRPr="007C2697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7C2697">
              <w:rPr>
                <w:sz w:val="22"/>
                <w:szCs w:val="22"/>
                <w:lang w:eastAsia="en-US"/>
              </w:rPr>
              <w:t xml:space="preserve"> (АО) скидка, на которую уменьшается расчетная стоимость инвестиционного пая, составляет 1,0 (Один) процент (НДС не облагается) от расчетной стоимости инвестиционного пая.</w:t>
            </w:r>
          </w:p>
          <w:p w14:paraId="2AD752D2" w14:textId="77777777" w:rsidR="007C2697" w:rsidRPr="007C2697" w:rsidRDefault="007C2697" w:rsidP="007C2697">
            <w:pPr>
              <w:tabs>
                <w:tab w:val="left" w:pos="-1985"/>
              </w:tabs>
              <w:autoSpaceDE/>
              <w:autoSpaceDN/>
              <w:spacing w:after="60"/>
              <w:jc w:val="both"/>
              <w:rPr>
                <w:sz w:val="22"/>
                <w:szCs w:val="22"/>
                <w:lang w:eastAsia="en-US"/>
              </w:rPr>
            </w:pPr>
            <w:r w:rsidRPr="007C2697">
              <w:rPr>
                <w:sz w:val="22"/>
                <w:szCs w:val="22"/>
              </w:rPr>
              <w:t xml:space="preserve">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– </w:t>
            </w:r>
            <w:r w:rsidRPr="007C2697">
              <w:rPr>
                <w:color w:val="000000"/>
                <w:sz w:val="22"/>
                <w:szCs w:val="22"/>
              </w:rPr>
              <w:t xml:space="preserve">ООО «АЛОР +» </w:t>
            </w:r>
            <w:r w:rsidRPr="007C2697">
              <w:rPr>
                <w:sz w:val="22"/>
                <w:szCs w:val="22"/>
              </w:rPr>
              <w:t xml:space="preserve">скидка, на которую уменьшается расчетная стоимость инвестиционного пая, составляет 1,0 (Один) процент (НДС не </w:t>
            </w:r>
            <w:r w:rsidRPr="007C2697">
              <w:rPr>
                <w:sz w:val="22"/>
                <w:szCs w:val="22"/>
              </w:rPr>
              <w:lastRenderedPageBreak/>
              <w:t>облагается) от расчетной стоимости инвестиционного пая.</w:t>
            </w:r>
          </w:p>
          <w:p w14:paraId="21910DBE" w14:textId="77777777" w:rsidR="007C2697" w:rsidRPr="007C2697" w:rsidRDefault="007C2697" w:rsidP="007C2697">
            <w:pPr>
              <w:autoSpaceDE/>
              <w:autoSpaceDN/>
              <w:jc w:val="both"/>
              <w:rPr>
                <w:sz w:val="22"/>
                <w:szCs w:val="22"/>
                <w:lang w:eastAsia="en-US"/>
              </w:rPr>
            </w:pPr>
            <w:r w:rsidRPr="007C2697">
              <w:rPr>
                <w:sz w:val="22"/>
                <w:szCs w:val="22"/>
                <w:lang w:eastAsia="en-US"/>
              </w:rPr>
              <w:t>Скидка не взимается в следующих случаях:</w:t>
            </w:r>
          </w:p>
          <w:p w14:paraId="54C9087D" w14:textId="77777777" w:rsidR="007C2697" w:rsidRPr="007C2697" w:rsidRDefault="007C2697" w:rsidP="007C2697">
            <w:pPr>
              <w:numPr>
                <w:ilvl w:val="0"/>
                <w:numId w:val="18"/>
              </w:numPr>
              <w:tabs>
                <w:tab w:val="num" w:pos="0"/>
                <w:tab w:val="num" w:pos="720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  <w:lang w:eastAsia="en-US"/>
              </w:rPr>
            </w:pPr>
            <w:r w:rsidRPr="007C2697">
              <w:rPr>
                <w:sz w:val="22"/>
                <w:szCs w:val="22"/>
                <w:lang w:eastAsia="en-US"/>
              </w:rPr>
              <w:t xml:space="preserve">при погашении инвестиционных паев по заявке на погашение инвестиционных паев, поданной непосредственно управляющей компании,  в случае если расходная запись о погашении инвестиционных паев в реестр владельцев инвестиционных паев вносится по истечении 1095 (Одной тысячи девяносто пяти) дней со дня внесения в реестр владельцев инвестиционных паев приходной записи об их приобретении, за исключением случаев, когда заявка на погашение инвестиционных паев подана управляющей компании номинальным держателем – КИТ </w:t>
            </w:r>
            <w:proofErr w:type="spellStart"/>
            <w:r w:rsidRPr="007C2697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7C2697">
              <w:rPr>
                <w:sz w:val="22"/>
                <w:szCs w:val="22"/>
                <w:lang w:eastAsia="en-US"/>
              </w:rPr>
              <w:t xml:space="preserve"> (АО) и ООО «АЛОР +»; </w:t>
            </w:r>
          </w:p>
          <w:p w14:paraId="3F5794C7" w14:textId="77777777" w:rsidR="007C2697" w:rsidRPr="007C2697" w:rsidRDefault="007C2697" w:rsidP="007C2697">
            <w:pPr>
              <w:numPr>
                <w:ilvl w:val="0"/>
                <w:numId w:val="18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7C2697">
              <w:rPr>
                <w:sz w:val="22"/>
                <w:szCs w:val="22"/>
                <w:lang w:eastAsia="en-US"/>
              </w:rPr>
              <w:t xml:space="preserve">при погашении инвестиционных паев, права на которые учитываются в реестре владельцев инвестиционных паев на лицевом счете, открытом номинальному держателю, по заявке, поданной номинальным держателем на основании соответствующего распоряжения владельца инвестиционных паев, за исключением заявок, поданных управляющей компании номинальным держателем – КИТ </w:t>
            </w:r>
            <w:proofErr w:type="spellStart"/>
            <w:r w:rsidRPr="007C2697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7C2697">
              <w:rPr>
                <w:sz w:val="22"/>
                <w:szCs w:val="22"/>
                <w:lang w:eastAsia="en-US"/>
              </w:rPr>
              <w:t xml:space="preserve"> (АО) и ООО «АЛОР +»;</w:t>
            </w:r>
          </w:p>
          <w:p w14:paraId="1DF36951" w14:textId="77777777" w:rsidR="007C2697" w:rsidRPr="007C2697" w:rsidRDefault="007C2697" w:rsidP="007C2697">
            <w:pPr>
              <w:numPr>
                <w:ilvl w:val="0"/>
                <w:numId w:val="18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7C2697">
              <w:rPr>
                <w:sz w:val="22"/>
                <w:szCs w:val="22"/>
                <w:lang w:eastAsia="en-US"/>
              </w:rPr>
              <w:t>при погашении инвестиционных паев, права на которые учитываются в реестре владельцев инвестиционных паев на лицевом счете доверительного управляющего, и при условии, что заявка на погашение инвестиционных паев подана непосредственно управляющей компании;</w:t>
            </w:r>
          </w:p>
          <w:p w14:paraId="1E1C05CB" w14:textId="77777777" w:rsidR="007C2697" w:rsidRPr="007C2697" w:rsidRDefault="007C2697" w:rsidP="007C2697">
            <w:pPr>
              <w:numPr>
                <w:ilvl w:val="0"/>
                <w:numId w:val="18"/>
              </w:numPr>
              <w:tabs>
                <w:tab w:val="num" w:pos="720"/>
              </w:tabs>
              <w:autoSpaceDE/>
              <w:autoSpaceDN/>
              <w:spacing w:before="60" w:after="60"/>
              <w:ind w:left="34" w:hanging="34"/>
              <w:jc w:val="both"/>
              <w:rPr>
                <w:sz w:val="22"/>
                <w:szCs w:val="22"/>
                <w:lang w:eastAsia="en-US"/>
              </w:rPr>
            </w:pPr>
            <w:r w:rsidRPr="007C2697">
              <w:rPr>
                <w:sz w:val="22"/>
                <w:szCs w:val="22"/>
                <w:lang w:eastAsia="en-US"/>
              </w:rPr>
              <w:t xml:space="preserve">при погашении инвестиционных паев по заявке на погашение инвестиционных паев, поданной агенту, в случае если расходная запись о погашении инвестиционных паев в реестр владельцев инвестиционных паев вносится по истечении 365 (Трехсот шестидесяти пяти) дней со дня внесения в реестр владельцев инвестиционных паев приходной записи об их приобретении; </w:t>
            </w:r>
          </w:p>
          <w:p w14:paraId="34170D85" w14:textId="77777777" w:rsidR="007C2697" w:rsidRPr="007C2697" w:rsidRDefault="007C2697" w:rsidP="007C2697">
            <w:pPr>
              <w:numPr>
                <w:ilvl w:val="0"/>
                <w:numId w:val="18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7C2697">
              <w:rPr>
                <w:sz w:val="22"/>
                <w:szCs w:val="22"/>
                <w:lang w:eastAsia="en-US"/>
              </w:rPr>
              <w:t>при погашении инвестиционных паев по заявке на погашение инвестиционных паев, поданной агенту в соответствии с пунктом 65.4. настоящих Правил.</w:t>
            </w:r>
          </w:p>
          <w:p w14:paraId="021DB82A" w14:textId="77777777" w:rsidR="00811910" w:rsidRPr="00A44C7B" w:rsidRDefault="00811910" w:rsidP="003F274E">
            <w:pPr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F7CB02C" w14:textId="77777777" w:rsidR="007C2697" w:rsidRPr="007C2697" w:rsidRDefault="007C2697" w:rsidP="007C2697">
            <w:pPr>
              <w:autoSpaceDE/>
              <w:autoSpaceDN/>
              <w:spacing w:before="60" w:after="120"/>
              <w:jc w:val="both"/>
              <w:rPr>
                <w:sz w:val="22"/>
                <w:szCs w:val="22"/>
                <w:lang w:eastAsia="en-US"/>
              </w:rPr>
            </w:pPr>
            <w:r w:rsidRPr="007C2697">
              <w:rPr>
                <w:spacing w:val="-1"/>
                <w:sz w:val="22"/>
                <w:szCs w:val="22"/>
                <w:lang w:eastAsia="en-US"/>
              </w:rPr>
              <w:lastRenderedPageBreak/>
              <w:t>При погашении инвестиционных паев</w:t>
            </w:r>
            <w:r w:rsidRPr="007C2697">
              <w:rPr>
                <w:bCs/>
                <w:sz w:val="22"/>
                <w:szCs w:val="22"/>
                <w:lang w:eastAsia="en-US"/>
              </w:rPr>
              <w:t xml:space="preserve">, в случае подачи заявки на погашение инвестиционных паев непосредственно управляющей компании, </w:t>
            </w:r>
            <w:r w:rsidRPr="007C2697">
              <w:rPr>
                <w:sz w:val="22"/>
                <w:szCs w:val="22"/>
                <w:lang w:eastAsia="en-US"/>
              </w:rPr>
              <w:t>за исключением случаев, когда заявка на погашение инвестиционных паев подана непосредственно управляющей компании номинальным держателем или лицом, действующим в качестве доверительного управляющего,</w:t>
            </w:r>
            <w:r w:rsidRPr="007C2697">
              <w:rPr>
                <w:spacing w:val="-1"/>
                <w:sz w:val="22"/>
                <w:szCs w:val="22"/>
                <w:lang w:eastAsia="en-US"/>
              </w:rPr>
              <w:t xml:space="preserve"> скидка, на которую уменьшается расчетная стоимость инвестиционного пая (далее – скидка),</w:t>
            </w:r>
            <w:r w:rsidRPr="007C2697">
              <w:rPr>
                <w:sz w:val="22"/>
                <w:szCs w:val="22"/>
                <w:lang w:eastAsia="en-US"/>
              </w:rPr>
              <w:t xml:space="preserve"> составляет</w:t>
            </w:r>
            <w:r w:rsidRPr="007C2697">
              <w:rPr>
                <w:spacing w:val="-1"/>
                <w:sz w:val="22"/>
                <w:szCs w:val="22"/>
                <w:lang w:eastAsia="en-US"/>
              </w:rPr>
              <w:t>:</w:t>
            </w:r>
            <w:r w:rsidRPr="007C2697">
              <w:rPr>
                <w:sz w:val="22"/>
                <w:szCs w:val="22"/>
                <w:lang w:eastAsia="en-US"/>
              </w:rPr>
              <w:t xml:space="preserve"> </w:t>
            </w:r>
          </w:p>
          <w:p w14:paraId="5D7F6651" w14:textId="622AB494" w:rsidR="007C2697" w:rsidRPr="007C2697" w:rsidRDefault="007C2697" w:rsidP="007C2697">
            <w:pPr>
              <w:numPr>
                <w:ilvl w:val="0"/>
                <w:numId w:val="19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7C2697">
              <w:rPr>
                <w:sz w:val="22"/>
                <w:szCs w:val="22"/>
                <w:lang w:eastAsia="en-US"/>
              </w:rPr>
              <w:t>3,0 (Три)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меньше или равный 365 (Тремстам шестидесяти пяти) дням со дня внесения в реестр владельцев инвестиционных паев прих</w:t>
            </w:r>
            <w:r>
              <w:rPr>
                <w:sz w:val="22"/>
                <w:szCs w:val="22"/>
                <w:lang w:eastAsia="en-US"/>
              </w:rPr>
              <w:t>одной записи об их приобретении.</w:t>
            </w:r>
          </w:p>
          <w:p w14:paraId="78E2C8F6" w14:textId="77777777" w:rsidR="007C2697" w:rsidRPr="007C2697" w:rsidRDefault="007C2697" w:rsidP="007C2697">
            <w:pPr>
              <w:autoSpaceDE/>
              <w:autoSpaceDN/>
              <w:spacing w:before="60" w:after="120"/>
              <w:jc w:val="both"/>
              <w:rPr>
                <w:sz w:val="22"/>
                <w:szCs w:val="22"/>
                <w:lang w:eastAsia="en-US"/>
              </w:rPr>
            </w:pPr>
            <w:r w:rsidRPr="007C2697">
              <w:rPr>
                <w:spacing w:val="-1"/>
                <w:sz w:val="22"/>
                <w:szCs w:val="22"/>
                <w:lang w:eastAsia="en-US"/>
              </w:rPr>
              <w:t>При погашении инвестиционных паев</w:t>
            </w:r>
            <w:r w:rsidRPr="007C2697">
              <w:rPr>
                <w:bCs/>
                <w:sz w:val="22"/>
                <w:szCs w:val="22"/>
                <w:lang w:eastAsia="en-US"/>
              </w:rPr>
              <w:t xml:space="preserve">, в случае подачи заявки на погашение инвестиционных паев непосредственно агенту, за </w:t>
            </w:r>
            <w:r w:rsidRPr="007C2697">
              <w:rPr>
                <w:sz w:val="22"/>
                <w:szCs w:val="22"/>
                <w:lang w:eastAsia="en-US"/>
              </w:rPr>
              <w:t>исключением случая подачи заявки на погашение инвестиционных паев агенту в соответствии с пунктом 65.4 настоящих Правил</w:t>
            </w:r>
            <w:r w:rsidRPr="007C2697">
              <w:rPr>
                <w:lang w:eastAsia="en-US"/>
              </w:rPr>
              <w:t xml:space="preserve"> </w:t>
            </w:r>
            <w:r w:rsidRPr="007C2697">
              <w:rPr>
                <w:spacing w:val="-1"/>
                <w:sz w:val="22"/>
                <w:szCs w:val="22"/>
                <w:lang w:eastAsia="en-US"/>
              </w:rPr>
              <w:t>скидка, на которую уменьшается расчетная стоимость инвестиционного пая,</w:t>
            </w:r>
            <w:r w:rsidRPr="007C2697">
              <w:rPr>
                <w:sz w:val="22"/>
                <w:szCs w:val="22"/>
                <w:lang w:eastAsia="en-US"/>
              </w:rPr>
              <w:t xml:space="preserve"> составляет</w:t>
            </w:r>
            <w:r w:rsidRPr="007C2697">
              <w:rPr>
                <w:spacing w:val="-1"/>
                <w:sz w:val="22"/>
                <w:szCs w:val="22"/>
                <w:lang w:eastAsia="en-US"/>
              </w:rPr>
              <w:t>:</w:t>
            </w:r>
            <w:r w:rsidRPr="007C2697">
              <w:rPr>
                <w:sz w:val="22"/>
                <w:szCs w:val="22"/>
                <w:lang w:eastAsia="en-US"/>
              </w:rPr>
              <w:t xml:space="preserve"> </w:t>
            </w:r>
          </w:p>
          <w:p w14:paraId="2F446AF9" w14:textId="77777777" w:rsidR="007C2697" w:rsidRPr="007C2697" w:rsidRDefault="007C2697" w:rsidP="007C2697">
            <w:pPr>
              <w:numPr>
                <w:ilvl w:val="0"/>
                <w:numId w:val="19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7C2697">
              <w:rPr>
                <w:sz w:val="22"/>
                <w:szCs w:val="22"/>
                <w:lang w:eastAsia="en-US"/>
              </w:rPr>
              <w:t xml:space="preserve">2,0 (Два)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меньше или равный 180 (Ста </w:t>
            </w:r>
            <w:r w:rsidRPr="007C2697">
              <w:rPr>
                <w:sz w:val="22"/>
                <w:szCs w:val="22"/>
                <w:lang w:eastAsia="en-US"/>
              </w:rPr>
              <w:lastRenderedPageBreak/>
              <w:t>восьмидесяти) дням со дня внесения в реестр владельцев инвестиционных паев приходной записи об их приобретении;</w:t>
            </w:r>
          </w:p>
          <w:p w14:paraId="6EC8919E" w14:textId="77777777" w:rsidR="007C2697" w:rsidRPr="007C2697" w:rsidRDefault="007C2697" w:rsidP="007C2697">
            <w:pPr>
              <w:numPr>
                <w:ilvl w:val="0"/>
                <w:numId w:val="19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7C2697">
              <w:rPr>
                <w:sz w:val="22"/>
                <w:szCs w:val="22"/>
                <w:lang w:eastAsia="en-US"/>
              </w:rPr>
              <w:t>1,0 (Один) процент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больше 180 (Ста восьмидесяти) дней, но меньше или равный 365 (Тремстам шестидесяти пяти) дням со дня внесения в реестр владельцев инвестиционных паев приходной записи об их приобретении.</w:t>
            </w:r>
          </w:p>
          <w:p w14:paraId="1F875F53" w14:textId="77777777" w:rsidR="007C2697" w:rsidRPr="007C2697" w:rsidRDefault="007C2697" w:rsidP="007C2697">
            <w:pPr>
              <w:autoSpaceDE/>
              <w:autoSpaceDN/>
              <w:jc w:val="both"/>
              <w:rPr>
                <w:sz w:val="22"/>
                <w:szCs w:val="22"/>
                <w:lang w:eastAsia="en-US"/>
              </w:rPr>
            </w:pPr>
            <w:r w:rsidRPr="007C2697">
              <w:rPr>
                <w:sz w:val="22"/>
                <w:szCs w:val="22"/>
                <w:lang w:eastAsia="en-US"/>
              </w:rPr>
              <w:t xml:space="preserve">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– КИТ </w:t>
            </w:r>
            <w:proofErr w:type="spellStart"/>
            <w:r w:rsidRPr="007C2697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7C2697">
              <w:rPr>
                <w:sz w:val="22"/>
                <w:szCs w:val="22"/>
                <w:lang w:eastAsia="en-US"/>
              </w:rPr>
              <w:t xml:space="preserve"> (АО) скидка, на которую уменьшается расчетная стоимость инвестиционного пая, составляет 1,0 (Один) процент (НДС не облагается) от расчетной стоимости инвестиционного пая.</w:t>
            </w:r>
          </w:p>
          <w:p w14:paraId="2760AF9F" w14:textId="77777777" w:rsidR="007C2697" w:rsidRPr="007C2697" w:rsidRDefault="007C2697" w:rsidP="007C2697">
            <w:pPr>
              <w:tabs>
                <w:tab w:val="left" w:pos="-1985"/>
              </w:tabs>
              <w:autoSpaceDE/>
              <w:autoSpaceDN/>
              <w:spacing w:after="60"/>
              <w:jc w:val="both"/>
              <w:rPr>
                <w:sz w:val="22"/>
                <w:szCs w:val="22"/>
                <w:lang w:eastAsia="en-US"/>
              </w:rPr>
            </w:pPr>
            <w:r w:rsidRPr="007C2697">
              <w:rPr>
                <w:sz w:val="22"/>
                <w:szCs w:val="22"/>
              </w:rPr>
              <w:t xml:space="preserve">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– </w:t>
            </w:r>
            <w:r w:rsidRPr="007C2697">
              <w:rPr>
                <w:color w:val="000000"/>
                <w:sz w:val="22"/>
                <w:szCs w:val="22"/>
              </w:rPr>
              <w:t xml:space="preserve">ООО «АЛОР +» </w:t>
            </w:r>
            <w:r w:rsidRPr="007C2697">
              <w:rPr>
                <w:sz w:val="22"/>
                <w:szCs w:val="22"/>
              </w:rPr>
              <w:t>скидка, на которую уменьшается расчетная стоимость инвестиционного пая, составляет 1,0 (Один) процент (НДС не облагается) от расчетной стоимости инвестиционного пая.</w:t>
            </w:r>
          </w:p>
          <w:p w14:paraId="433E30A4" w14:textId="77777777" w:rsidR="007C2697" w:rsidRPr="007C2697" w:rsidRDefault="007C2697" w:rsidP="007C2697">
            <w:pPr>
              <w:autoSpaceDE/>
              <w:autoSpaceDN/>
              <w:jc w:val="both"/>
              <w:rPr>
                <w:sz w:val="22"/>
                <w:szCs w:val="22"/>
                <w:lang w:eastAsia="en-US"/>
              </w:rPr>
            </w:pPr>
            <w:r w:rsidRPr="007C2697">
              <w:rPr>
                <w:sz w:val="22"/>
                <w:szCs w:val="22"/>
                <w:lang w:eastAsia="en-US"/>
              </w:rPr>
              <w:t>Скидка не взимается в следующих случаях:</w:t>
            </w:r>
          </w:p>
          <w:p w14:paraId="43DCE12A" w14:textId="1A796F2F" w:rsidR="007C2697" w:rsidRPr="007C2697" w:rsidRDefault="007C2697" w:rsidP="007C2697">
            <w:pPr>
              <w:numPr>
                <w:ilvl w:val="0"/>
                <w:numId w:val="18"/>
              </w:numPr>
              <w:tabs>
                <w:tab w:val="num" w:pos="0"/>
                <w:tab w:val="num" w:pos="720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  <w:lang w:eastAsia="en-US"/>
              </w:rPr>
            </w:pPr>
            <w:r w:rsidRPr="007C2697">
              <w:rPr>
                <w:sz w:val="22"/>
                <w:szCs w:val="22"/>
                <w:lang w:eastAsia="en-US"/>
              </w:rPr>
              <w:t xml:space="preserve">при погашении инвестиционных паев по заявке на погашение инвестиционных паев, поданной непосредственно управляющей компании,  в случае если расходная запись о погашении инвестиционных паев в реестр владельцев инвестиционных паев вносится по истечении </w:t>
            </w:r>
            <w:r w:rsidR="000A0585" w:rsidRPr="007C2697">
              <w:rPr>
                <w:b/>
                <w:sz w:val="22"/>
                <w:szCs w:val="22"/>
                <w:lang w:eastAsia="en-US"/>
              </w:rPr>
              <w:t>365 (Трехсот шестидесяти пяти) дней</w:t>
            </w:r>
            <w:r w:rsidRPr="007C2697">
              <w:rPr>
                <w:sz w:val="22"/>
                <w:szCs w:val="22"/>
                <w:lang w:eastAsia="en-US"/>
              </w:rPr>
              <w:t xml:space="preserve"> со дня внесения в реестр владельцев инвестиционных паев приходной записи об их приобретении, за исключением случаев, когда заявка на погашение инвестиционных паев подана управляющей компании номинальным держателем – КИТ </w:t>
            </w:r>
            <w:proofErr w:type="spellStart"/>
            <w:r w:rsidRPr="007C2697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7C2697">
              <w:rPr>
                <w:sz w:val="22"/>
                <w:szCs w:val="22"/>
                <w:lang w:eastAsia="en-US"/>
              </w:rPr>
              <w:t xml:space="preserve"> (АО) и ООО «АЛОР +»; </w:t>
            </w:r>
          </w:p>
          <w:p w14:paraId="0BB6DD15" w14:textId="77777777" w:rsidR="007C2697" w:rsidRPr="007C2697" w:rsidRDefault="007C2697" w:rsidP="007C2697">
            <w:pPr>
              <w:numPr>
                <w:ilvl w:val="0"/>
                <w:numId w:val="18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7C2697">
              <w:rPr>
                <w:sz w:val="22"/>
                <w:szCs w:val="22"/>
                <w:lang w:eastAsia="en-US"/>
              </w:rPr>
              <w:t xml:space="preserve">при погашении инвестиционных паев, права на которые учитываются в реестре владельцев инвестиционных паев на лицевом счете, открытом номинальному держателю, по заявке, поданной номинальным держателем на основании соответствующего распоряжения </w:t>
            </w:r>
            <w:r w:rsidRPr="007C2697">
              <w:rPr>
                <w:sz w:val="22"/>
                <w:szCs w:val="22"/>
                <w:lang w:eastAsia="en-US"/>
              </w:rPr>
              <w:lastRenderedPageBreak/>
              <w:t xml:space="preserve">владельца инвестиционных паев, за исключением заявок, поданных управляющей компании номинальным держателем – КИТ </w:t>
            </w:r>
            <w:proofErr w:type="spellStart"/>
            <w:r w:rsidRPr="007C2697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7C2697">
              <w:rPr>
                <w:sz w:val="22"/>
                <w:szCs w:val="22"/>
                <w:lang w:eastAsia="en-US"/>
              </w:rPr>
              <w:t xml:space="preserve"> (АО) и ООО «АЛОР +»;</w:t>
            </w:r>
          </w:p>
          <w:p w14:paraId="014C136C" w14:textId="77777777" w:rsidR="007C2697" w:rsidRPr="007C2697" w:rsidRDefault="007C2697" w:rsidP="007C2697">
            <w:pPr>
              <w:numPr>
                <w:ilvl w:val="0"/>
                <w:numId w:val="18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7C2697">
              <w:rPr>
                <w:sz w:val="22"/>
                <w:szCs w:val="22"/>
                <w:lang w:eastAsia="en-US"/>
              </w:rPr>
              <w:t>при погашении инвестиционных паев, права на которые учитываются в реестре владельцев инвестиционных паев на лицевом счете доверительного управляющего, и при условии, что заявка на погашение инвестиционных паев подана непосредственно управляющей компании;</w:t>
            </w:r>
          </w:p>
          <w:p w14:paraId="5E91D0D4" w14:textId="77777777" w:rsidR="007C2697" w:rsidRPr="007C2697" w:rsidRDefault="007C2697" w:rsidP="007C2697">
            <w:pPr>
              <w:numPr>
                <w:ilvl w:val="0"/>
                <w:numId w:val="18"/>
              </w:numPr>
              <w:tabs>
                <w:tab w:val="num" w:pos="720"/>
              </w:tabs>
              <w:autoSpaceDE/>
              <w:autoSpaceDN/>
              <w:spacing w:before="60" w:after="60"/>
              <w:ind w:left="34" w:hanging="34"/>
              <w:jc w:val="both"/>
              <w:rPr>
                <w:sz w:val="22"/>
                <w:szCs w:val="22"/>
                <w:lang w:eastAsia="en-US"/>
              </w:rPr>
            </w:pPr>
            <w:r w:rsidRPr="007C2697">
              <w:rPr>
                <w:sz w:val="22"/>
                <w:szCs w:val="22"/>
                <w:lang w:eastAsia="en-US"/>
              </w:rPr>
              <w:t xml:space="preserve">при погашении инвестиционных паев по заявке на погашение инвестиционных паев, поданной агенту, в случае если расходная запись о погашении инвестиционных паев в реестр владельцев инвестиционных паев вносится по истечении 365 (Трехсот шестидесяти пяти) дней со дня внесения в реестр владельцев инвестиционных паев приходной записи об их приобретении; </w:t>
            </w:r>
          </w:p>
          <w:p w14:paraId="1B053082" w14:textId="77777777" w:rsidR="007C2697" w:rsidRPr="007C2697" w:rsidRDefault="007C2697" w:rsidP="007C2697">
            <w:pPr>
              <w:numPr>
                <w:ilvl w:val="0"/>
                <w:numId w:val="18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7C2697">
              <w:rPr>
                <w:sz w:val="22"/>
                <w:szCs w:val="22"/>
                <w:lang w:eastAsia="en-US"/>
              </w:rPr>
              <w:t>при погашении инвестиционных паев по заявке на погашение инвестиционных паев, поданной агенту в соответствии с пунктом 65.4. настоящих Правил.</w:t>
            </w:r>
          </w:p>
          <w:p w14:paraId="492EDAA1" w14:textId="49D0B88A" w:rsidR="00811910" w:rsidRPr="00A44C7B" w:rsidRDefault="00811910" w:rsidP="00A44C7B">
            <w:pPr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77A0D066" w14:textId="77777777" w:rsidR="001A1A21" w:rsidRDefault="001A1A21" w:rsidP="0082095F">
      <w:pPr>
        <w:pStyle w:val="prg3"/>
        <w:numPr>
          <w:ilvl w:val="0"/>
          <w:numId w:val="0"/>
        </w:numPr>
        <w:tabs>
          <w:tab w:val="clear" w:pos="567"/>
          <w:tab w:val="clear" w:pos="2160"/>
          <w:tab w:val="clear" w:pos="2880"/>
          <w:tab w:val="clear" w:pos="3600"/>
        </w:tabs>
        <w:suppressAutoHyphens w:val="0"/>
        <w:spacing w:before="0" w:after="0" w:line="280" w:lineRule="exact"/>
        <w:rPr>
          <w:rFonts w:ascii="Times New Roman" w:hAnsi="Times New Roman" w:cs="Times New Roman"/>
          <w:kern w:val="0"/>
          <w:sz w:val="22"/>
          <w:szCs w:val="22"/>
        </w:rPr>
      </w:pPr>
    </w:p>
    <w:p w14:paraId="4C3B238D" w14:textId="51706B05" w:rsidR="0082095F" w:rsidRPr="00C46077" w:rsidRDefault="00343D3C" w:rsidP="0082095F">
      <w:pPr>
        <w:pStyle w:val="prg3"/>
        <w:numPr>
          <w:ilvl w:val="0"/>
          <w:numId w:val="0"/>
        </w:numPr>
        <w:tabs>
          <w:tab w:val="clear" w:pos="567"/>
          <w:tab w:val="clear" w:pos="2160"/>
          <w:tab w:val="clear" w:pos="2880"/>
          <w:tab w:val="clear" w:pos="3600"/>
        </w:tabs>
        <w:suppressAutoHyphens w:val="0"/>
        <w:spacing w:before="0" w:after="0" w:line="280" w:lineRule="exact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Генеральный</w:t>
      </w:r>
      <w:r w:rsidR="00313DC0">
        <w:rPr>
          <w:rFonts w:ascii="Times New Roman" w:hAnsi="Times New Roman" w:cs="Times New Roman"/>
          <w:kern w:val="0"/>
          <w:sz w:val="22"/>
          <w:szCs w:val="22"/>
        </w:rPr>
        <w:t xml:space="preserve"> директор</w:t>
      </w:r>
    </w:p>
    <w:p w14:paraId="4EEACDA4" w14:textId="2E004438" w:rsidR="004314C0" w:rsidRPr="00A407B9" w:rsidRDefault="0082095F" w:rsidP="000A0585">
      <w:pPr>
        <w:pStyle w:val="fieldcomment"/>
        <w:rPr>
          <w:lang w:val="ru-RU"/>
        </w:rPr>
      </w:pPr>
      <w:r w:rsidRPr="00C46077">
        <w:rPr>
          <w:rFonts w:ascii="Times New Roman" w:hAnsi="Times New Roman" w:cs="Times New Roman"/>
          <w:sz w:val="22"/>
          <w:szCs w:val="22"/>
          <w:lang w:val="ru-RU"/>
        </w:rPr>
        <w:t xml:space="preserve">ТКБ </w:t>
      </w:r>
      <w:proofErr w:type="spellStart"/>
      <w:r w:rsidRPr="00C46077">
        <w:rPr>
          <w:rFonts w:ascii="Times New Roman" w:hAnsi="Times New Roman" w:cs="Times New Roman"/>
          <w:sz w:val="22"/>
          <w:szCs w:val="22"/>
          <w:lang w:val="ru-RU"/>
        </w:rPr>
        <w:t>Инвестмент</w:t>
      </w:r>
      <w:proofErr w:type="spellEnd"/>
      <w:r w:rsidRPr="00C4607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proofErr w:type="gramStart"/>
      <w:r w:rsidRPr="00C46077">
        <w:rPr>
          <w:rFonts w:ascii="Times New Roman" w:hAnsi="Times New Roman" w:cs="Times New Roman"/>
          <w:sz w:val="22"/>
          <w:szCs w:val="22"/>
          <w:lang w:val="ru-RU"/>
        </w:rPr>
        <w:t>Партнерс</w:t>
      </w:r>
      <w:proofErr w:type="spellEnd"/>
      <w:r w:rsidRPr="00C46077">
        <w:rPr>
          <w:rFonts w:ascii="Times New Roman" w:hAnsi="Times New Roman" w:cs="Times New Roman"/>
          <w:sz w:val="22"/>
          <w:szCs w:val="22"/>
          <w:lang w:val="ru-RU"/>
        </w:rPr>
        <w:t xml:space="preserve">  (</w:t>
      </w:r>
      <w:proofErr w:type="gramEnd"/>
      <w:r w:rsidRPr="00C46077">
        <w:rPr>
          <w:rFonts w:ascii="Times New Roman" w:hAnsi="Times New Roman" w:cs="Times New Roman"/>
          <w:sz w:val="22"/>
          <w:szCs w:val="22"/>
          <w:lang w:val="ru-RU"/>
        </w:rPr>
        <w:t xml:space="preserve">АО)                   </w:t>
      </w:r>
      <w:r w:rsidR="00313DC0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</w:t>
      </w:r>
      <w:r w:rsidR="00313DC0">
        <w:rPr>
          <w:rFonts w:ascii="Times New Roman" w:hAnsi="Times New Roman" w:cs="Times New Roman"/>
          <w:sz w:val="22"/>
          <w:szCs w:val="22"/>
          <w:lang w:val="ru-RU"/>
        </w:rPr>
        <w:tab/>
      </w:r>
      <w:r w:rsidR="00313DC0">
        <w:rPr>
          <w:rFonts w:ascii="Times New Roman" w:hAnsi="Times New Roman" w:cs="Times New Roman"/>
          <w:sz w:val="22"/>
          <w:szCs w:val="22"/>
          <w:lang w:val="ru-RU"/>
        </w:rPr>
        <w:tab/>
      </w:r>
      <w:r w:rsidR="00B15330">
        <w:rPr>
          <w:rFonts w:ascii="Times New Roman" w:hAnsi="Times New Roman" w:cs="Times New Roman"/>
          <w:sz w:val="22"/>
          <w:szCs w:val="22"/>
          <w:lang w:val="ru-RU"/>
        </w:rPr>
        <w:t xml:space="preserve">                 </w:t>
      </w:r>
      <w:r w:rsidR="003D2BB2">
        <w:rPr>
          <w:rFonts w:ascii="Times New Roman" w:hAnsi="Times New Roman" w:cs="Times New Roman"/>
          <w:sz w:val="22"/>
          <w:szCs w:val="22"/>
          <w:lang w:val="ru-RU"/>
        </w:rPr>
        <w:t xml:space="preserve">      </w:t>
      </w:r>
      <w:r w:rsidR="00F9187D">
        <w:rPr>
          <w:rFonts w:ascii="Times New Roman" w:hAnsi="Times New Roman" w:cs="Times New Roman"/>
          <w:sz w:val="22"/>
          <w:szCs w:val="22"/>
          <w:lang w:val="ru-RU"/>
        </w:rPr>
        <w:t xml:space="preserve">   </w:t>
      </w:r>
      <w:r w:rsidR="003D2BB2">
        <w:rPr>
          <w:rFonts w:ascii="Times New Roman" w:hAnsi="Times New Roman" w:cs="Times New Roman"/>
          <w:sz w:val="22"/>
          <w:szCs w:val="22"/>
          <w:lang w:val="ru-RU"/>
        </w:rPr>
        <w:t>А.А. Мордавченков</w:t>
      </w:r>
    </w:p>
    <w:sectPr w:rsidR="004314C0" w:rsidRPr="00A407B9" w:rsidSect="008F294C">
      <w:footerReference w:type="default" r:id="rId11"/>
      <w:pgSz w:w="11906" w:h="16838"/>
      <w:pgMar w:top="568" w:right="851" w:bottom="851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B7073" w14:textId="77777777" w:rsidR="004E4F84" w:rsidRDefault="004E4F84" w:rsidP="009C0A43">
      <w:pPr>
        <w:pStyle w:val="BodyNum"/>
      </w:pPr>
      <w:r>
        <w:separator/>
      </w:r>
    </w:p>
  </w:endnote>
  <w:endnote w:type="continuationSeparator" w:id="0">
    <w:p w14:paraId="63B9843A" w14:textId="77777777" w:rsidR="004E4F84" w:rsidRDefault="004E4F84" w:rsidP="009C0A43">
      <w:pPr>
        <w:pStyle w:val="BodyNum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C5EE9" w14:textId="72D825C7" w:rsidR="004E4F84" w:rsidRDefault="004E4F84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A64C6">
      <w:rPr>
        <w:noProof/>
      </w:rPr>
      <w:t>4</w:t>
    </w:r>
    <w:r>
      <w:rPr>
        <w:noProof/>
      </w:rPr>
      <w:fldChar w:fldCharType="end"/>
    </w:r>
  </w:p>
  <w:p w14:paraId="13A1E312" w14:textId="77777777" w:rsidR="004E4F84" w:rsidRDefault="004E4F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6AA9E8" w14:textId="77777777" w:rsidR="004E4F84" w:rsidRDefault="004E4F84" w:rsidP="009C0A43">
      <w:pPr>
        <w:pStyle w:val="BodyNum"/>
      </w:pPr>
      <w:r>
        <w:separator/>
      </w:r>
    </w:p>
  </w:footnote>
  <w:footnote w:type="continuationSeparator" w:id="0">
    <w:p w14:paraId="2BD60EA4" w14:textId="77777777" w:rsidR="004E4F84" w:rsidRDefault="004E4F84" w:rsidP="009C0A43">
      <w:pPr>
        <w:pStyle w:val="BodyNum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BAA75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51BAF"/>
    <w:multiLevelType w:val="hybridMultilevel"/>
    <w:tmpl w:val="9E2A207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64A8B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D854FDC"/>
    <w:multiLevelType w:val="multilevel"/>
    <w:tmpl w:val="F754D320"/>
    <w:lvl w:ilvl="0">
      <w:start w:val="2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8722F7"/>
    <w:multiLevelType w:val="hybridMultilevel"/>
    <w:tmpl w:val="59381C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93C21F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35870"/>
    <w:multiLevelType w:val="hybridMultilevel"/>
    <w:tmpl w:val="38D0F3A6"/>
    <w:lvl w:ilvl="0" w:tplc="EC447D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065B6"/>
    <w:multiLevelType w:val="hybridMultilevel"/>
    <w:tmpl w:val="7B32C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160AF"/>
    <w:multiLevelType w:val="multilevel"/>
    <w:tmpl w:val="4184E50C"/>
    <w:lvl w:ilvl="0">
      <w:start w:val="1"/>
      <w:numFmt w:val="none"/>
      <w:pStyle w:val="1"/>
      <w:lvlText w:val=""/>
      <w:lvlJc w:val="left"/>
      <w:pPr>
        <w:tabs>
          <w:tab w:val="num" w:pos="360"/>
        </w:tabs>
        <w:ind w:left="360" w:hanging="360"/>
      </w:pPr>
      <w:rPr>
        <w:rFonts w:ascii="SchoolBook" w:hAnsi="SchoolBook" w:cs="SchoolBook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2"/>
      <w:lvlText w:val="%1%2."/>
      <w:lvlJc w:val="left"/>
      <w:pPr>
        <w:tabs>
          <w:tab w:val="num" w:pos="792"/>
        </w:tabs>
        <w:ind w:left="792" w:hanging="792"/>
      </w:pPr>
      <w:rPr>
        <w:rFonts w:ascii="SchoolBook" w:hAnsi="SchoolBook" w:cs="SchoolBook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prg3"/>
      <w:lvlText w:val="%2.%3."/>
      <w:lvlJc w:val="left"/>
      <w:pPr>
        <w:tabs>
          <w:tab w:val="num" w:pos="360"/>
        </w:tabs>
      </w:pPr>
      <w:rPr>
        <w:rFonts w:cs="Times New Roman"/>
      </w:rPr>
    </w:lvl>
    <w:lvl w:ilvl="3">
      <w:start w:val="1"/>
      <w:numFmt w:val="decimal"/>
      <w:lvlText w:val="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pStyle w:val="a0"/>
      <w:lvlText w:val="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2CD17E39"/>
    <w:multiLevelType w:val="hybridMultilevel"/>
    <w:tmpl w:val="C0F60F60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2E523EB0"/>
    <w:multiLevelType w:val="multilevel"/>
    <w:tmpl w:val="43880F6E"/>
    <w:lvl w:ilvl="0">
      <w:start w:val="64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408501D"/>
    <w:multiLevelType w:val="multilevel"/>
    <w:tmpl w:val="52D2CCF2"/>
    <w:lvl w:ilvl="0">
      <w:start w:val="4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24522D9"/>
    <w:multiLevelType w:val="hybridMultilevel"/>
    <w:tmpl w:val="C7F82802"/>
    <w:lvl w:ilvl="0" w:tplc="4818230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EA55A76"/>
    <w:multiLevelType w:val="multilevel"/>
    <w:tmpl w:val="64CC551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3" w15:restartNumberingAfterBreak="0">
    <w:nsid w:val="5343794B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53B75382"/>
    <w:multiLevelType w:val="multilevel"/>
    <w:tmpl w:val="BBBC9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8317D86"/>
    <w:multiLevelType w:val="hybridMultilevel"/>
    <w:tmpl w:val="8A78B9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A506016"/>
    <w:multiLevelType w:val="hybridMultilevel"/>
    <w:tmpl w:val="D7FA108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 w15:restartNumberingAfterBreak="0">
    <w:nsid w:val="6DC20921"/>
    <w:multiLevelType w:val="hybridMultilevel"/>
    <w:tmpl w:val="CE0E9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FA6892">
      <w:start w:val="1"/>
      <w:numFmt w:val="bullet"/>
      <w:lvlText w:val="–"/>
      <w:lvlJc w:val="left"/>
      <w:pPr>
        <w:ind w:left="1440" w:hanging="360"/>
      </w:pPr>
      <w:rPr>
        <w:rFonts w:ascii="Georgia" w:hAnsi="Georgia" w:hint="default"/>
        <w:color w:val="D15F34"/>
        <w:sz w:val="22"/>
        <w:u w:val="no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DC64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6EC0BBF"/>
    <w:multiLevelType w:val="multilevel"/>
    <w:tmpl w:val="C5C6E0C2"/>
    <w:lvl w:ilvl="0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E2E7588"/>
    <w:multiLevelType w:val="hybridMultilevel"/>
    <w:tmpl w:val="466E6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7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5"/>
  </w:num>
  <w:num w:numId="7">
    <w:abstractNumId w:val="2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3"/>
  </w:num>
  <w:num w:numId="11">
    <w:abstractNumId w:val="4"/>
  </w:num>
  <w:num w:numId="12">
    <w:abstractNumId w:val="10"/>
  </w:num>
  <w:num w:numId="13">
    <w:abstractNumId w:val="2"/>
  </w:num>
  <w:num w:numId="14">
    <w:abstractNumId w:val="13"/>
  </w:num>
  <w:num w:numId="15">
    <w:abstractNumId w:val="12"/>
  </w:num>
  <w:num w:numId="16">
    <w:abstractNumId w:val="16"/>
  </w:num>
  <w:num w:numId="17">
    <w:abstractNumId w:val="9"/>
  </w:num>
  <w:num w:numId="18">
    <w:abstractNumId w:val="18"/>
  </w:num>
  <w:num w:numId="19">
    <w:abstractNumId w:val="1"/>
  </w:num>
  <w:num w:numId="20">
    <w:abstractNumId w:val="8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13"/>
  </w:num>
  <w:num w:numId="24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E98"/>
    <w:rsid w:val="00000A5D"/>
    <w:rsid w:val="00000ECB"/>
    <w:rsid w:val="00001F79"/>
    <w:rsid w:val="00003760"/>
    <w:rsid w:val="000069BF"/>
    <w:rsid w:val="000069D2"/>
    <w:rsid w:val="00012071"/>
    <w:rsid w:val="000129BE"/>
    <w:rsid w:val="0001493F"/>
    <w:rsid w:val="00016F0B"/>
    <w:rsid w:val="000171F1"/>
    <w:rsid w:val="000207DA"/>
    <w:rsid w:val="000220D6"/>
    <w:rsid w:val="0002373E"/>
    <w:rsid w:val="00025B64"/>
    <w:rsid w:val="00027326"/>
    <w:rsid w:val="00030701"/>
    <w:rsid w:val="0003296B"/>
    <w:rsid w:val="000331B7"/>
    <w:rsid w:val="0003507F"/>
    <w:rsid w:val="000362E0"/>
    <w:rsid w:val="000371B3"/>
    <w:rsid w:val="00041EE8"/>
    <w:rsid w:val="000421C2"/>
    <w:rsid w:val="00042FA0"/>
    <w:rsid w:val="00043117"/>
    <w:rsid w:val="00044418"/>
    <w:rsid w:val="00047A7A"/>
    <w:rsid w:val="00053103"/>
    <w:rsid w:val="00053230"/>
    <w:rsid w:val="00055E8F"/>
    <w:rsid w:val="00056637"/>
    <w:rsid w:val="00056FA7"/>
    <w:rsid w:val="0006034C"/>
    <w:rsid w:val="000619CF"/>
    <w:rsid w:val="00061EFC"/>
    <w:rsid w:val="00062505"/>
    <w:rsid w:val="00065D33"/>
    <w:rsid w:val="00067FD4"/>
    <w:rsid w:val="000729E9"/>
    <w:rsid w:val="0007749A"/>
    <w:rsid w:val="000778AF"/>
    <w:rsid w:val="00083148"/>
    <w:rsid w:val="000845D2"/>
    <w:rsid w:val="00084687"/>
    <w:rsid w:val="000864B6"/>
    <w:rsid w:val="0008790C"/>
    <w:rsid w:val="00087DC7"/>
    <w:rsid w:val="00091CBE"/>
    <w:rsid w:val="00092992"/>
    <w:rsid w:val="00093551"/>
    <w:rsid w:val="00094AFF"/>
    <w:rsid w:val="00097F16"/>
    <w:rsid w:val="000A0585"/>
    <w:rsid w:val="000A64C6"/>
    <w:rsid w:val="000B1020"/>
    <w:rsid w:val="000B12AE"/>
    <w:rsid w:val="000B152B"/>
    <w:rsid w:val="000B283B"/>
    <w:rsid w:val="000B433E"/>
    <w:rsid w:val="000B45F6"/>
    <w:rsid w:val="000B51A8"/>
    <w:rsid w:val="000C0E0C"/>
    <w:rsid w:val="000C19F9"/>
    <w:rsid w:val="000C1E44"/>
    <w:rsid w:val="000C2946"/>
    <w:rsid w:val="000C32C8"/>
    <w:rsid w:val="000C4080"/>
    <w:rsid w:val="000C4842"/>
    <w:rsid w:val="000D01EB"/>
    <w:rsid w:val="000D0589"/>
    <w:rsid w:val="000D14B8"/>
    <w:rsid w:val="000D1576"/>
    <w:rsid w:val="000D218A"/>
    <w:rsid w:val="000D3A26"/>
    <w:rsid w:val="000D4010"/>
    <w:rsid w:val="000D6120"/>
    <w:rsid w:val="000E33AB"/>
    <w:rsid w:val="000E7650"/>
    <w:rsid w:val="000E77AA"/>
    <w:rsid w:val="000E7B4F"/>
    <w:rsid w:val="000F041C"/>
    <w:rsid w:val="000F1FA7"/>
    <w:rsid w:val="000F372B"/>
    <w:rsid w:val="000F54C1"/>
    <w:rsid w:val="000F58F7"/>
    <w:rsid w:val="000F7B75"/>
    <w:rsid w:val="00104F5E"/>
    <w:rsid w:val="0010533C"/>
    <w:rsid w:val="00110157"/>
    <w:rsid w:val="00110A96"/>
    <w:rsid w:val="00111B48"/>
    <w:rsid w:val="00111D8D"/>
    <w:rsid w:val="001129A7"/>
    <w:rsid w:val="001135AD"/>
    <w:rsid w:val="00113A8E"/>
    <w:rsid w:val="00114FC9"/>
    <w:rsid w:val="001152A2"/>
    <w:rsid w:val="00115D3D"/>
    <w:rsid w:val="00115EDC"/>
    <w:rsid w:val="001161CE"/>
    <w:rsid w:val="00117F42"/>
    <w:rsid w:val="00120F3E"/>
    <w:rsid w:val="001218D6"/>
    <w:rsid w:val="001228CF"/>
    <w:rsid w:val="00123051"/>
    <w:rsid w:val="0012450D"/>
    <w:rsid w:val="00126A50"/>
    <w:rsid w:val="00126B2D"/>
    <w:rsid w:val="00126F73"/>
    <w:rsid w:val="00127357"/>
    <w:rsid w:val="00130CF5"/>
    <w:rsid w:val="001324E4"/>
    <w:rsid w:val="00134053"/>
    <w:rsid w:val="00140951"/>
    <w:rsid w:val="001414B0"/>
    <w:rsid w:val="00142D36"/>
    <w:rsid w:val="00147924"/>
    <w:rsid w:val="0015183B"/>
    <w:rsid w:val="00151D20"/>
    <w:rsid w:val="0015367B"/>
    <w:rsid w:val="00153F15"/>
    <w:rsid w:val="00154565"/>
    <w:rsid w:val="00155879"/>
    <w:rsid w:val="0015723A"/>
    <w:rsid w:val="00157FDD"/>
    <w:rsid w:val="001605B7"/>
    <w:rsid w:val="00167FB8"/>
    <w:rsid w:val="00174D16"/>
    <w:rsid w:val="00177E74"/>
    <w:rsid w:val="001808A9"/>
    <w:rsid w:val="00180A12"/>
    <w:rsid w:val="00181934"/>
    <w:rsid w:val="00181D4D"/>
    <w:rsid w:val="00185B40"/>
    <w:rsid w:val="0018705F"/>
    <w:rsid w:val="00190BC5"/>
    <w:rsid w:val="00190C89"/>
    <w:rsid w:val="001932BA"/>
    <w:rsid w:val="001937FD"/>
    <w:rsid w:val="001960CD"/>
    <w:rsid w:val="00196B86"/>
    <w:rsid w:val="001A035C"/>
    <w:rsid w:val="001A0CB4"/>
    <w:rsid w:val="001A1829"/>
    <w:rsid w:val="001A1A21"/>
    <w:rsid w:val="001A1A25"/>
    <w:rsid w:val="001A35C5"/>
    <w:rsid w:val="001A3794"/>
    <w:rsid w:val="001A6E54"/>
    <w:rsid w:val="001A7200"/>
    <w:rsid w:val="001A7E84"/>
    <w:rsid w:val="001B0EF9"/>
    <w:rsid w:val="001B1DF2"/>
    <w:rsid w:val="001B1E2F"/>
    <w:rsid w:val="001B23AA"/>
    <w:rsid w:val="001B23C1"/>
    <w:rsid w:val="001B3CE7"/>
    <w:rsid w:val="001B40F9"/>
    <w:rsid w:val="001C04B4"/>
    <w:rsid w:val="001C16C6"/>
    <w:rsid w:val="001C2197"/>
    <w:rsid w:val="001C4CA2"/>
    <w:rsid w:val="001C60E8"/>
    <w:rsid w:val="001C6FDA"/>
    <w:rsid w:val="001C707C"/>
    <w:rsid w:val="001D0A80"/>
    <w:rsid w:val="001D3610"/>
    <w:rsid w:val="001D5D96"/>
    <w:rsid w:val="001D781A"/>
    <w:rsid w:val="001D7AA4"/>
    <w:rsid w:val="001E1070"/>
    <w:rsid w:val="001E20F4"/>
    <w:rsid w:val="001E2726"/>
    <w:rsid w:val="001E4954"/>
    <w:rsid w:val="001E514E"/>
    <w:rsid w:val="001E6976"/>
    <w:rsid w:val="001E6CD0"/>
    <w:rsid w:val="001F04BE"/>
    <w:rsid w:val="001F468A"/>
    <w:rsid w:val="001F4BDB"/>
    <w:rsid w:val="001F594F"/>
    <w:rsid w:val="0020226A"/>
    <w:rsid w:val="00202CFA"/>
    <w:rsid w:val="00203110"/>
    <w:rsid w:val="002037B1"/>
    <w:rsid w:val="00203ACE"/>
    <w:rsid w:val="00205BE4"/>
    <w:rsid w:val="00206562"/>
    <w:rsid w:val="002065AE"/>
    <w:rsid w:val="00212CA7"/>
    <w:rsid w:val="00216313"/>
    <w:rsid w:val="002164BC"/>
    <w:rsid w:val="002254BE"/>
    <w:rsid w:val="00227175"/>
    <w:rsid w:val="0023170C"/>
    <w:rsid w:val="00231947"/>
    <w:rsid w:val="00232022"/>
    <w:rsid w:val="00233BFF"/>
    <w:rsid w:val="00234BFC"/>
    <w:rsid w:val="00235BA5"/>
    <w:rsid w:val="0023781C"/>
    <w:rsid w:val="0024003F"/>
    <w:rsid w:val="002439F2"/>
    <w:rsid w:val="00244E7F"/>
    <w:rsid w:val="00245CE0"/>
    <w:rsid w:val="002461E8"/>
    <w:rsid w:val="00246A04"/>
    <w:rsid w:val="002518DD"/>
    <w:rsid w:val="00254340"/>
    <w:rsid w:val="00255228"/>
    <w:rsid w:val="00256960"/>
    <w:rsid w:val="00264B0C"/>
    <w:rsid w:val="00266080"/>
    <w:rsid w:val="002663F4"/>
    <w:rsid w:val="00267BA2"/>
    <w:rsid w:val="00270024"/>
    <w:rsid w:val="0027172E"/>
    <w:rsid w:val="00272833"/>
    <w:rsid w:val="00273D5F"/>
    <w:rsid w:val="00274BC0"/>
    <w:rsid w:val="00280FA8"/>
    <w:rsid w:val="00281E65"/>
    <w:rsid w:val="00285BD7"/>
    <w:rsid w:val="002873BA"/>
    <w:rsid w:val="00287E5B"/>
    <w:rsid w:val="002902CE"/>
    <w:rsid w:val="00294B48"/>
    <w:rsid w:val="00295748"/>
    <w:rsid w:val="00297664"/>
    <w:rsid w:val="002A14DD"/>
    <w:rsid w:val="002A151E"/>
    <w:rsid w:val="002A3897"/>
    <w:rsid w:val="002A3E1E"/>
    <w:rsid w:val="002A4AE9"/>
    <w:rsid w:val="002A7DA9"/>
    <w:rsid w:val="002B0C14"/>
    <w:rsid w:val="002B1D88"/>
    <w:rsid w:val="002B55FB"/>
    <w:rsid w:val="002B63D6"/>
    <w:rsid w:val="002B7007"/>
    <w:rsid w:val="002C42FF"/>
    <w:rsid w:val="002C59EB"/>
    <w:rsid w:val="002C66CD"/>
    <w:rsid w:val="002D1C2E"/>
    <w:rsid w:val="002D21C0"/>
    <w:rsid w:val="002D22F6"/>
    <w:rsid w:val="002D26A8"/>
    <w:rsid w:val="002D285A"/>
    <w:rsid w:val="002D425A"/>
    <w:rsid w:val="002D4AA9"/>
    <w:rsid w:val="002D5003"/>
    <w:rsid w:val="002D6240"/>
    <w:rsid w:val="002D77D2"/>
    <w:rsid w:val="002E0CC9"/>
    <w:rsid w:val="002E26DC"/>
    <w:rsid w:val="002E2AD5"/>
    <w:rsid w:val="002E312B"/>
    <w:rsid w:val="002E3F97"/>
    <w:rsid w:val="002E4229"/>
    <w:rsid w:val="002E4747"/>
    <w:rsid w:val="002E5175"/>
    <w:rsid w:val="002E6797"/>
    <w:rsid w:val="002F022D"/>
    <w:rsid w:val="002F1040"/>
    <w:rsid w:val="002F3E0A"/>
    <w:rsid w:val="00301192"/>
    <w:rsid w:val="00301434"/>
    <w:rsid w:val="00302683"/>
    <w:rsid w:val="003041BA"/>
    <w:rsid w:val="003048D0"/>
    <w:rsid w:val="00307CBF"/>
    <w:rsid w:val="00307CD0"/>
    <w:rsid w:val="00313B27"/>
    <w:rsid w:val="00313DC0"/>
    <w:rsid w:val="00313DFE"/>
    <w:rsid w:val="0032094D"/>
    <w:rsid w:val="0032753F"/>
    <w:rsid w:val="003275ED"/>
    <w:rsid w:val="00327CD9"/>
    <w:rsid w:val="00332E2D"/>
    <w:rsid w:val="0033312D"/>
    <w:rsid w:val="00333904"/>
    <w:rsid w:val="00333BB1"/>
    <w:rsid w:val="00335AD2"/>
    <w:rsid w:val="003371AD"/>
    <w:rsid w:val="00337831"/>
    <w:rsid w:val="00340103"/>
    <w:rsid w:val="00340C23"/>
    <w:rsid w:val="00340CD9"/>
    <w:rsid w:val="00342471"/>
    <w:rsid w:val="00343D3C"/>
    <w:rsid w:val="00343DD1"/>
    <w:rsid w:val="00343EB4"/>
    <w:rsid w:val="00343FE0"/>
    <w:rsid w:val="00344444"/>
    <w:rsid w:val="003458A5"/>
    <w:rsid w:val="003479EF"/>
    <w:rsid w:val="003502F1"/>
    <w:rsid w:val="003524A9"/>
    <w:rsid w:val="00352CF2"/>
    <w:rsid w:val="003574B6"/>
    <w:rsid w:val="00360726"/>
    <w:rsid w:val="003618FF"/>
    <w:rsid w:val="00362083"/>
    <w:rsid w:val="00363742"/>
    <w:rsid w:val="00372255"/>
    <w:rsid w:val="00372A74"/>
    <w:rsid w:val="00372B47"/>
    <w:rsid w:val="00373312"/>
    <w:rsid w:val="0037456B"/>
    <w:rsid w:val="00374DED"/>
    <w:rsid w:val="00380505"/>
    <w:rsid w:val="003816DA"/>
    <w:rsid w:val="0038357B"/>
    <w:rsid w:val="00386077"/>
    <w:rsid w:val="003879DF"/>
    <w:rsid w:val="00390067"/>
    <w:rsid w:val="00390DBF"/>
    <w:rsid w:val="00392647"/>
    <w:rsid w:val="0039448E"/>
    <w:rsid w:val="003A20CA"/>
    <w:rsid w:val="003A5D8E"/>
    <w:rsid w:val="003A7BA0"/>
    <w:rsid w:val="003B05C5"/>
    <w:rsid w:val="003B0CC8"/>
    <w:rsid w:val="003B2AEA"/>
    <w:rsid w:val="003B59CF"/>
    <w:rsid w:val="003B6D10"/>
    <w:rsid w:val="003B6FE0"/>
    <w:rsid w:val="003C4EAE"/>
    <w:rsid w:val="003C6352"/>
    <w:rsid w:val="003C66D8"/>
    <w:rsid w:val="003D262C"/>
    <w:rsid w:val="003D2BB2"/>
    <w:rsid w:val="003D4310"/>
    <w:rsid w:val="003D7463"/>
    <w:rsid w:val="003D794C"/>
    <w:rsid w:val="003E1060"/>
    <w:rsid w:val="003E1505"/>
    <w:rsid w:val="003F04EC"/>
    <w:rsid w:val="003F274E"/>
    <w:rsid w:val="003F76C2"/>
    <w:rsid w:val="003F7730"/>
    <w:rsid w:val="004005F2"/>
    <w:rsid w:val="00400C9D"/>
    <w:rsid w:val="00402133"/>
    <w:rsid w:val="00405510"/>
    <w:rsid w:val="00405734"/>
    <w:rsid w:val="00405754"/>
    <w:rsid w:val="00405E67"/>
    <w:rsid w:val="0040796D"/>
    <w:rsid w:val="004107A0"/>
    <w:rsid w:val="0041132C"/>
    <w:rsid w:val="00412A97"/>
    <w:rsid w:val="00413134"/>
    <w:rsid w:val="00415418"/>
    <w:rsid w:val="00415768"/>
    <w:rsid w:val="0041753D"/>
    <w:rsid w:val="00417963"/>
    <w:rsid w:val="004201BF"/>
    <w:rsid w:val="0042034F"/>
    <w:rsid w:val="00421D28"/>
    <w:rsid w:val="004226D2"/>
    <w:rsid w:val="004233E2"/>
    <w:rsid w:val="00423B15"/>
    <w:rsid w:val="00424566"/>
    <w:rsid w:val="00424C81"/>
    <w:rsid w:val="00430ED7"/>
    <w:rsid w:val="004314C0"/>
    <w:rsid w:val="00431A7D"/>
    <w:rsid w:val="004338CA"/>
    <w:rsid w:val="0043495B"/>
    <w:rsid w:val="00435A70"/>
    <w:rsid w:val="004403B6"/>
    <w:rsid w:val="00440766"/>
    <w:rsid w:val="004419A5"/>
    <w:rsid w:val="00441D35"/>
    <w:rsid w:val="0044205B"/>
    <w:rsid w:val="00442F86"/>
    <w:rsid w:val="0044497C"/>
    <w:rsid w:val="00444C5A"/>
    <w:rsid w:val="00450D5D"/>
    <w:rsid w:val="00451D6F"/>
    <w:rsid w:val="00453272"/>
    <w:rsid w:val="00453DF8"/>
    <w:rsid w:val="0045625C"/>
    <w:rsid w:val="00460D34"/>
    <w:rsid w:val="00461007"/>
    <w:rsid w:val="004635A7"/>
    <w:rsid w:val="00466DF7"/>
    <w:rsid w:val="00466E1F"/>
    <w:rsid w:val="00470538"/>
    <w:rsid w:val="00471280"/>
    <w:rsid w:val="004719C7"/>
    <w:rsid w:val="0047296E"/>
    <w:rsid w:val="00472BA0"/>
    <w:rsid w:val="0047442D"/>
    <w:rsid w:val="00476566"/>
    <w:rsid w:val="00477EC5"/>
    <w:rsid w:val="0048046D"/>
    <w:rsid w:val="004827FE"/>
    <w:rsid w:val="00483C28"/>
    <w:rsid w:val="0048404B"/>
    <w:rsid w:val="004906A6"/>
    <w:rsid w:val="00492439"/>
    <w:rsid w:val="00492EB9"/>
    <w:rsid w:val="0049359C"/>
    <w:rsid w:val="00493BBB"/>
    <w:rsid w:val="00493CC7"/>
    <w:rsid w:val="004960E0"/>
    <w:rsid w:val="00496F37"/>
    <w:rsid w:val="00497B34"/>
    <w:rsid w:val="004A1A49"/>
    <w:rsid w:val="004A1CDB"/>
    <w:rsid w:val="004A2159"/>
    <w:rsid w:val="004A2ABE"/>
    <w:rsid w:val="004A3007"/>
    <w:rsid w:val="004A5075"/>
    <w:rsid w:val="004A6061"/>
    <w:rsid w:val="004B200D"/>
    <w:rsid w:val="004B362D"/>
    <w:rsid w:val="004B37FA"/>
    <w:rsid w:val="004B3ED6"/>
    <w:rsid w:val="004B432D"/>
    <w:rsid w:val="004B6A88"/>
    <w:rsid w:val="004B7456"/>
    <w:rsid w:val="004B7C3E"/>
    <w:rsid w:val="004C2F81"/>
    <w:rsid w:val="004C506D"/>
    <w:rsid w:val="004C72AE"/>
    <w:rsid w:val="004D3FCF"/>
    <w:rsid w:val="004D40F2"/>
    <w:rsid w:val="004D4D48"/>
    <w:rsid w:val="004D7036"/>
    <w:rsid w:val="004E08EB"/>
    <w:rsid w:val="004E0FC2"/>
    <w:rsid w:val="004E4463"/>
    <w:rsid w:val="004E4DB9"/>
    <w:rsid w:val="004E4F84"/>
    <w:rsid w:val="004E53D0"/>
    <w:rsid w:val="004E6335"/>
    <w:rsid w:val="004F2809"/>
    <w:rsid w:val="004F382E"/>
    <w:rsid w:val="004F503F"/>
    <w:rsid w:val="005000D7"/>
    <w:rsid w:val="00500320"/>
    <w:rsid w:val="00500A7F"/>
    <w:rsid w:val="0050157B"/>
    <w:rsid w:val="00501D44"/>
    <w:rsid w:val="00502354"/>
    <w:rsid w:val="00502D7F"/>
    <w:rsid w:val="00503F0C"/>
    <w:rsid w:val="00504E34"/>
    <w:rsid w:val="00506500"/>
    <w:rsid w:val="00506E7B"/>
    <w:rsid w:val="00507707"/>
    <w:rsid w:val="005077B0"/>
    <w:rsid w:val="00507EF4"/>
    <w:rsid w:val="005112BB"/>
    <w:rsid w:val="0051434C"/>
    <w:rsid w:val="00514B47"/>
    <w:rsid w:val="005179E4"/>
    <w:rsid w:val="00520595"/>
    <w:rsid w:val="00522037"/>
    <w:rsid w:val="005220D0"/>
    <w:rsid w:val="005304CF"/>
    <w:rsid w:val="0053433E"/>
    <w:rsid w:val="00535C0B"/>
    <w:rsid w:val="00535D4F"/>
    <w:rsid w:val="00535DDD"/>
    <w:rsid w:val="00540B63"/>
    <w:rsid w:val="005410A3"/>
    <w:rsid w:val="0054157E"/>
    <w:rsid w:val="00541AA0"/>
    <w:rsid w:val="00544CAF"/>
    <w:rsid w:val="005479FA"/>
    <w:rsid w:val="0055066E"/>
    <w:rsid w:val="00551B10"/>
    <w:rsid w:val="00551B4E"/>
    <w:rsid w:val="00551CB1"/>
    <w:rsid w:val="00551D7B"/>
    <w:rsid w:val="00553649"/>
    <w:rsid w:val="00556250"/>
    <w:rsid w:val="00556999"/>
    <w:rsid w:val="00561691"/>
    <w:rsid w:val="005621E2"/>
    <w:rsid w:val="00562323"/>
    <w:rsid w:val="00562514"/>
    <w:rsid w:val="00562AAE"/>
    <w:rsid w:val="00563844"/>
    <w:rsid w:val="00567778"/>
    <w:rsid w:val="00567AFA"/>
    <w:rsid w:val="00567E3F"/>
    <w:rsid w:val="00570C0F"/>
    <w:rsid w:val="00572BE6"/>
    <w:rsid w:val="00572C67"/>
    <w:rsid w:val="00573896"/>
    <w:rsid w:val="00574923"/>
    <w:rsid w:val="005756B8"/>
    <w:rsid w:val="00576992"/>
    <w:rsid w:val="005808DF"/>
    <w:rsid w:val="0058502A"/>
    <w:rsid w:val="00586734"/>
    <w:rsid w:val="005868F1"/>
    <w:rsid w:val="00586CB8"/>
    <w:rsid w:val="005926DF"/>
    <w:rsid w:val="00594B99"/>
    <w:rsid w:val="00595822"/>
    <w:rsid w:val="0059639D"/>
    <w:rsid w:val="00596F0F"/>
    <w:rsid w:val="00597405"/>
    <w:rsid w:val="005974E1"/>
    <w:rsid w:val="00597791"/>
    <w:rsid w:val="00597A8A"/>
    <w:rsid w:val="005A060E"/>
    <w:rsid w:val="005A2738"/>
    <w:rsid w:val="005A27CB"/>
    <w:rsid w:val="005A2BB7"/>
    <w:rsid w:val="005A4E70"/>
    <w:rsid w:val="005A5879"/>
    <w:rsid w:val="005A5D76"/>
    <w:rsid w:val="005A695B"/>
    <w:rsid w:val="005B0681"/>
    <w:rsid w:val="005B14C8"/>
    <w:rsid w:val="005B2A2A"/>
    <w:rsid w:val="005B312D"/>
    <w:rsid w:val="005B5A58"/>
    <w:rsid w:val="005B74B8"/>
    <w:rsid w:val="005C0098"/>
    <w:rsid w:val="005C3B85"/>
    <w:rsid w:val="005C40A7"/>
    <w:rsid w:val="005C6E9F"/>
    <w:rsid w:val="005D016F"/>
    <w:rsid w:val="005D1D97"/>
    <w:rsid w:val="005D3650"/>
    <w:rsid w:val="005D3CC6"/>
    <w:rsid w:val="005D4398"/>
    <w:rsid w:val="005D4CFA"/>
    <w:rsid w:val="005E138A"/>
    <w:rsid w:val="005E4AA7"/>
    <w:rsid w:val="005E4C20"/>
    <w:rsid w:val="005E7417"/>
    <w:rsid w:val="005E785E"/>
    <w:rsid w:val="005E7C80"/>
    <w:rsid w:val="005F139E"/>
    <w:rsid w:val="005F2FC0"/>
    <w:rsid w:val="005F41FC"/>
    <w:rsid w:val="005F4FDB"/>
    <w:rsid w:val="005F7460"/>
    <w:rsid w:val="005F7EBF"/>
    <w:rsid w:val="00600F07"/>
    <w:rsid w:val="00601D63"/>
    <w:rsid w:val="0060449C"/>
    <w:rsid w:val="006049C0"/>
    <w:rsid w:val="00604DBC"/>
    <w:rsid w:val="00606B3B"/>
    <w:rsid w:val="0061198C"/>
    <w:rsid w:val="00611B7F"/>
    <w:rsid w:val="00612042"/>
    <w:rsid w:val="00612472"/>
    <w:rsid w:val="006129AA"/>
    <w:rsid w:val="00614178"/>
    <w:rsid w:val="00614F05"/>
    <w:rsid w:val="00622A31"/>
    <w:rsid w:val="0062494A"/>
    <w:rsid w:val="00624F00"/>
    <w:rsid w:val="0062564C"/>
    <w:rsid w:val="006257C8"/>
    <w:rsid w:val="006257FF"/>
    <w:rsid w:val="0062658D"/>
    <w:rsid w:val="006268C3"/>
    <w:rsid w:val="00627320"/>
    <w:rsid w:val="00627376"/>
    <w:rsid w:val="0063186F"/>
    <w:rsid w:val="00632868"/>
    <w:rsid w:val="00635ACE"/>
    <w:rsid w:val="00636EFD"/>
    <w:rsid w:val="00641D69"/>
    <w:rsid w:val="00642EA8"/>
    <w:rsid w:val="00642F1F"/>
    <w:rsid w:val="00645410"/>
    <w:rsid w:val="00650F1E"/>
    <w:rsid w:val="00652A0F"/>
    <w:rsid w:val="00653602"/>
    <w:rsid w:val="00654487"/>
    <w:rsid w:val="0066029E"/>
    <w:rsid w:val="00660478"/>
    <w:rsid w:val="0066096F"/>
    <w:rsid w:val="00660D5A"/>
    <w:rsid w:val="00665A8D"/>
    <w:rsid w:val="0067013C"/>
    <w:rsid w:val="00671796"/>
    <w:rsid w:val="00672AB3"/>
    <w:rsid w:val="0067499B"/>
    <w:rsid w:val="00674D6F"/>
    <w:rsid w:val="006752FF"/>
    <w:rsid w:val="006753BB"/>
    <w:rsid w:val="006814B1"/>
    <w:rsid w:val="00681B19"/>
    <w:rsid w:val="00683384"/>
    <w:rsid w:val="00683C10"/>
    <w:rsid w:val="00684A20"/>
    <w:rsid w:val="00685D6C"/>
    <w:rsid w:val="00693662"/>
    <w:rsid w:val="00694141"/>
    <w:rsid w:val="006941C6"/>
    <w:rsid w:val="00694C2F"/>
    <w:rsid w:val="006962C3"/>
    <w:rsid w:val="006A1463"/>
    <w:rsid w:val="006A3348"/>
    <w:rsid w:val="006A3BC4"/>
    <w:rsid w:val="006A42A8"/>
    <w:rsid w:val="006B0039"/>
    <w:rsid w:val="006B00A7"/>
    <w:rsid w:val="006B15EA"/>
    <w:rsid w:val="006B22CB"/>
    <w:rsid w:val="006B41CF"/>
    <w:rsid w:val="006B4362"/>
    <w:rsid w:val="006B674E"/>
    <w:rsid w:val="006C4189"/>
    <w:rsid w:val="006C63AA"/>
    <w:rsid w:val="006C6A78"/>
    <w:rsid w:val="006C73F3"/>
    <w:rsid w:val="006D025D"/>
    <w:rsid w:val="006D18F8"/>
    <w:rsid w:val="006D5B91"/>
    <w:rsid w:val="006D7785"/>
    <w:rsid w:val="006E36FB"/>
    <w:rsid w:val="006E3F0E"/>
    <w:rsid w:val="006E5611"/>
    <w:rsid w:val="006E678F"/>
    <w:rsid w:val="006F1494"/>
    <w:rsid w:val="006F17BF"/>
    <w:rsid w:val="006F23CA"/>
    <w:rsid w:val="006F3521"/>
    <w:rsid w:val="006F46F5"/>
    <w:rsid w:val="006F4E0A"/>
    <w:rsid w:val="006F541A"/>
    <w:rsid w:val="006F64B1"/>
    <w:rsid w:val="006F66FF"/>
    <w:rsid w:val="006F6C3D"/>
    <w:rsid w:val="006F7D8C"/>
    <w:rsid w:val="0070031E"/>
    <w:rsid w:val="007017A3"/>
    <w:rsid w:val="0070187C"/>
    <w:rsid w:val="0070222A"/>
    <w:rsid w:val="00704E5F"/>
    <w:rsid w:val="00705358"/>
    <w:rsid w:val="00706100"/>
    <w:rsid w:val="00707209"/>
    <w:rsid w:val="00715A63"/>
    <w:rsid w:val="00715BDC"/>
    <w:rsid w:val="00715FC2"/>
    <w:rsid w:val="00721459"/>
    <w:rsid w:val="00722023"/>
    <w:rsid w:val="00722181"/>
    <w:rsid w:val="00724C57"/>
    <w:rsid w:val="00726AEB"/>
    <w:rsid w:val="0072782D"/>
    <w:rsid w:val="00727F8B"/>
    <w:rsid w:val="00730187"/>
    <w:rsid w:val="0073047B"/>
    <w:rsid w:val="0073191C"/>
    <w:rsid w:val="00732B07"/>
    <w:rsid w:val="00735481"/>
    <w:rsid w:val="00736C9F"/>
    <w:rsid w:val="00736D17"/>
    <w:rsid w:val="0073730B"/>
    <w:rsid w:val="0074019A"/>
    <w:rsid w:val="0074089D"/>
    <w:rsid w:val="00740C3B"/>
    <w:rsid w:val="007449EC"/>
    <w:rsid w:val="00746C3F"/>
    <w:rsid w:val="00751E72"/>
    <w:rsid w:val="0075272F"/>
    <w:rsid w:val="00752DC2"/>
    <w:rsid w:val="007533BC"/>
    <w:rsid w:val="00753437"/>
    <w:rsid w:val="00753E19"/>
    <w:rsid w:val="007568D9"/>
    <w:rsid w:val="007632BD"/>
    <w:rsid w:val="007639CF"/>
    <w:rsid w:val="00767556"/>
    <w:rsid w:val="00772F69"/>
    <w:rsid w:val="0077632B"/>
    <w:rsid w:val="0077638E"/>
    <w:rsid w:val="007769DF"/>
    <w:rsid w:val="0077794A"/>
    <w:rsid w:val="00777B83"/>
    <w:rsid w:val="007807E0"/>
    <w:rsid w:val="0078090D"/>
    <w:rsid w:val="007850C5"/>
    <w:rsid w:val="00785787"/>
    <w:rsid w:val="0078609C"/>
    <w:rsid w:val="007863FD"/>
    <w:rsid w:val="007957CE"/>
    <w:rsid w:val="007A044E"/>
    <w:rsid w:val="007A1F5A"/>
    <w:rsid w:val="007A27A3"/>
    <w:rsid w:val="007A4851"/>
    <w:rsid w:val="007B0063"/>
    <w:rsid w:val="007B29E9"/>
    <w:rsid w:val="007B4D76"/>
    <w:rsid w:val="007C0132"/>
    <w:rsid w:val="007C2697"/>
    <w:rsid w:val="007C2C74"/>
    <w:rsid w:val="007C2EED"/>
    <w:rsid w:val="007C43FD"/>
    <w:rsid w:val="007C6184"/>
    <w:rsid w:val="007C7674"/>
    <w:rsid w:val="007D0F4E"/>
    <w:rsid w:val="007D13CE"/>
    <w:rsid w:val="007D1566"/>
    <w:rsid w:val="007D348D"/>
    <w:rsid w:val="007D609D"/>
    <w:rsid w:val="007E3655"/>
    <w:rsid w:val="007E54D8"/>
    <w:rsid w:val="007E6FAA"/>
    <w:rsid w:val="007E7C30"/>
    <w:rsid w:val="007E7DF4"/>
    <w:rsid w:val="007F034F"/>
    <w:rsid w:val="007F49F3"/>
    <w:rsid w:val="007F6731"/>
    <w:rsid w:val="00803476"/>
    <w:rsid w:val="00805242"/>
    <w:rsid w:val="008069D4"/>
    <w:rsid w:val="008078DD"/>
    <w:rsid w:val="00807F49"/>
    <w:rsid w:val="00810B5E"/>
    <w:rsid w:val="00810BBC"/>
    <w:rsid w:val="00811910"/>
    <w:rsid w:val="0081422C"/>
    <w:rsid w:val="00816D97"/>
    <w:rsid w:val="008203FB"/>
    <w:rsid w:val="0082095F"/>
    <w:rsid w:val="0082197D"/>
    <w:rsid w:val="00822520"/>
    <w:rsid w:val="00826432"/>
    <w:rsid w:val="0082798C"/>
    <w:rsid w:val="00830194"/>
    <w:rsid w:val="008315DE"/>
    <w:rsid w:val="00831C9B"/>
    <w:rsid w:val="00831D4B"/>
    <w:rsid w:val="00832A69"/>
    <w:rsid w:val="00835F5E"/>
    <w:rsid w:val="00844872"/>
    <w:rsid w:val="008458DF"/>
    <w:rsid w:val="00846D2D"/>
    <w:rsid w:val="00846EEA"/>
    <w:rsid w:val="008509EF"/>
    <w:rsid w:val="00851359"/>
    <w:rsid w:val="008530C0"/>
    <w:rsid w:val="00854A39"/>
    <w:rsid w:val="00854A78"/>
    <w:rsid w:val="00854BD2"/>
    <w:rsid w:val="00855E88"/>
    <w:rsid w:val="00856066"/>
    <w:rsid w:val="0085660D"/>
    <w:rsid w:val="00856849"/>
    <w:rsid w:val="00857793"/>
    <w:rsid w:val="00860D88"/>
    <w:rsid w:val="00860E97"/>
    <w:rsid w:val="00863AE8"/>
    <w:rsid w:val="00865E00"/>
    <w:rsid w:val="00866CE0"/>
    <w:rsid w:val="00866E87"/>
    <w:rsid w:val="008701A3"/>
    <w:rsid w:val="00870E49"/>
    <w:rsid w:val="00871CE5"/>
    <w:rsid w:val="00872E9A"/>
    <w:rsid w:val="00873B35"/>
    <w:rsid w:val="00874A1A"/>
    <w:rsid w:val="00875726"/>
    <w:rsid w:val="00876484"/>
    <w:rsid w:val="00877AAF"/>
    <w:rsid w:val="0088039F"/>
    <w:rsid w:val="00882355"/>
    <w:rsid w:val="008846B9"/>
    <w:rsid w:val="00884908"/>
    <w:rsid w:val="00886AF2"/>
    <w:rsid w:val="00887A8D"/>
    <w:rsid w:val="00894FF0"/>
    <w:rsid w:val="008967E8"/>
    <w:rsid w:val="008A0AF2"/>
    <w:rsid w:val="008A20D1"/>
    <w:rsid w:val="008A671D"/>
    <w:rsid w:val="008A7078"/>
    <w:rsid w:val="008B0F81"/>
    <w:rsid w:val="008B1921"/>
    <w:rsid w:val="008B4270"/>
    <w:rsid w:val="008B6A69"/>
    <w:rsid w:val="008B6E36"/>
    <w:rsid w:val="008C331A"/>
    <w:rsid w:val="008C5606"/>
    <w:rsid w:val="008C6FE2"/>
    <w:rsid w:val="008D444A"/>
    <w:rsid w:val="008D4EB8"/>
    <w:rsid w:val="008D67B2"/>
    <w:rsid w:val="008D7DC1"/>
    <w:rsid w:val="008E2F89"/>
    <w:rsid w:val="008E3941"/>
    <w:rsid w:val="008E4ECE"/>
    <w:rsid w:val="008E5619"/>
    <w:rsid w:val="008E758D"/>
    <w:rsid w:val="008F0B83"/>
    <w:rsid w:val="008F0BF4"/>
    <w:rsid w:val="008F294C"/>
    <w:rsid w:val="008F5001"/>
    <w:rsid w:val="00900869"/>
    <w:rsid w:val="009011BD"/>
    <w:rsid w:val="0090132B"/>
    <w:rsid w:val="009062B1"/>
    <w:rsid w:val="00906A17"/>
    <w:rsid w:val="00912C9C"/>
    <w:rsid w:val="00914566"/>
    <w:rsid w:val="009163DF"/>
    <w:rsid w:val="00916952"/>
    <w:rsid w:val="00916B1F"/>
    <w:rsid w:val="009234E4"/>
    <w:rsid w:val="00925428"/>
    <w:rsid w:val="00930789"/>
    <w:rsid w:val="00931E98"/>
    <w:rsid w:val="009323F7"/>
    <w:rsid w:val="00932E0F"/>
    <w:rsid w:val="00933833"/>
    <w:rsid w:val="009366CF"/>
    <w:rsid w:val="00941111"/>
    <w:rsid w:val="0094584C"/>
    <w:rsid w:val="00946B57"/>
    <w:rsid w:val="009473CE"/>
    <w:rsid w:val="00947CC4"/>
    <w:rsid w:val="009502E7"/>
    <w:rsid w:val="00950F43"/>
    <w:rsid w:val="009517D7"/>
    <w:rsid w:val="00951868"/>
    <w:rsid w:val="00952493"/>
    <w:rsid w:val="00952A84"/>
    <w:rsid w:val="0095752E"/>
    <w:rsid w:val="00960F94"/>
    <w:rsid w:val="00961A01"/>
    <w:rsid w:val="00961D05"/>
    <w:rsid w:val="00962993"/>
    <w:rsid w:val="00963B0E"/>
    <w:rsid w:val="00963B7F"/>
    <w:rsid w:val="0096458A"/>
    <w:rsid w:val="00965E4C"/>
    <w:rsid w:val="00966505"/>
    <w:rsid w:val="00966B1C"/>
    <w:rsid w:val="00967F35"/>
    <w:rsid w:val="00971552"/>
    <w:rsid w:val="0097674B"/>
    <w:rsid w:val="00977C30"/>
    <w:rsid w:val="009820B4"/>
    <w:rsid w:val="00982839"/>
    <w:rsid w:val="00982D3A"/>
    <w:rsid w:val="00992AA4"/>
    <w:rsid w:val="00997443"/>
    <w:rsid w:val="009A12E7"/>
    <w:rsid w:val="009A187F"/>
    <w:rsid w:val="009A2A01"/>
    <w:rsid w:val="009A3EC8"/>
    <w:rsid w:val="009A3F20"/>
    <w:rsid w:val="009A4C4A"/>
    <w:rsid w:val="009A63A6"/>
    <w:rsid w:val="009A681C"/>
    <w:rsid w:val="009A6901"/>
    <w:rsid w:val="009A6D5F"/>
    <w:rsid w:val="009B0B8E"/>
    <w:rsid w:val="009B1A51"/>
    <w:rsid w:val="009B1A88"/>
    <w:rsid w:val="009B2F67"/>
    <w:rsid w:val="009B4779"/>
    <w:rsid w:val="009B4993"/>
    <w:rsid w:val="009B7B18"/>
    <w:rsid w:val="009C0119"/>
    <w:rsid w:val="009C0A43"/>
    <w:rsid w:val="009C0B67"/>
    <w:rsid w:val="009C0E54"/>
    <w:rsid w:val="009C1127"/>
    <w:rsid w:val="009C3465"/>
    <w:rsid w:val="009C39B4"/>
    <w:rsid w:val="009C6AB4"/>
    <w:rsid w:val="009C7338"/>
    <w:rsid w:val="009D1578"/>
    <w:rsid w:val="009D2482"/>
    <w:rsid w:val="009D3BAF"/>
    <w:rsid w:val="009D6104"/>
    <w:rsid w:val="009E1605"/>
    <w:rsid w:val="009E3204"/>
    <w:rsid w:val="009E697E"/>
    <w:rsid w:val="009F2579"/>
    <w:rsid w:val="009F3A2E"/>
    <w:rsid w:val="009F3FA4"/>
    <w:rsid w:val="00A00633"/>
    <w:rsid w:val="00A014AE"/>
    <w:rsid w:val="00A01E3F"/>
    <w:rsid w:val="00A02E6F"/>
    <w:rsid w:val="00A03C78"/>
    <w:rsid w:val="00A04514"/>
    <w:rsid w:val="00A04561"/>
    <w:rsid w:val="00A05A94"/>
    <w:rsid w:val="00A06373"/>
    <w:rsid w:val="00A06393"/>
    <w:rsid w:val="00A066BD"/>
    <w:rsid w:val="00A06916"/>
    <w:rsid w:val="00A0708F"/>
    <w:rsid w:val="00A11142"/>
    <w:rsid w:val="00A13A94"/>
    <w:rsid w:val="00A14CAE"/>
    <w:rsid w:val="00A15C42"/>
    <w:rsid w:val="00A15CC2"/>
    <w:rsid w:val="00A163AB"/>
    <w:rsid w:val="00A16E24"/>
    <w:rsid w:val="00A237E5"/>
    <w:rsid w:val="00A23DE5"/>
    <w:rsid w:val="00A32C81"/>
    <w:rsid w:val="00A337BE"/>
    <w:rsid w:val="00A340FC"/>
    <w:rsid w:val="00A348C9"/>
    <w:rsid w:val="00A407B9"/>
    <w:rsid w:val="00A44186"/>
    <w:rsid w:val="00A44C7B"/>
    <w:rsid w:val="00A44C90"/>
    <w:rsid w:val="00A4615C"/>
    <w:rsid w:val="00A507C1"/>
    <w:rsid w:val="00A507C9"/>
    <w:rsid w:val="00A51A30"/>
    <w:rsid w:val="00A5210E"/>
    <w:rsid w:val="00A52967"/>
    <w:rsid w:val="00A534BF"/>
    <w:rsid w:val="00A56282"/>
    <w:rsid w:val="00A60700"/>
    <w:rsid w:val="00A62F5E"/>
    <w:rsid w:val="00A675E1"/>
    <w:rsid w:val="00A7170E"/>
    <w:rsid w:val="00A735D1"/>
    <w:rsid w:val="00A73BA1"/>
    <w:rsid w:val="00A75629"/>
    <w:rsid w:val="00A76D00"/>
    <w:rsid w:val="00A77BB6"/>
    <w:rsid w:val="00A83858"/>
    <w:rsid w:val="00A8568D"/>
    <w:rsid w:val="00A9107A"/>
    <w:rsid w:val="00A92D22"/>
    <w:rsid w:val="00A93561"/>
    <w:rsid w:val="00A95365"/>
    <w:rsid w:val="00A9581C"/>
    <w:rsid w:val="00AA2E7E"/>
    <w:rsid w:val="00AA3F90"/>
    <w:rsid w:val="00AB1BB7"/>
    <w:rsid w:val="00AB6008"/>
    <w:rsid w:val="00AB6954"/>
    <w:rsid w:val="00AC391B"/>
    <w:rsid w:val="00AC7643"/>
    <w:rsid w:val="00AD1E79"/>
    <w:rsid w:val="00AD7C2D"/>
    <w:rsid w:val="00AE15B6"/>
    <w:rsid w:val="00AE3829"/>
    <w:rsid w:val="00AE409A"/>
    <w:rsid w:val="00AF0324"/>
    <w:rsid w:val="00AF15DF"/>
    <w:rsid w:val="00AF3FE6"/>
    <w:rsid w:val="00AF4616"/>
    <w:rsid w:val="00AF4F3F"/>
    <w:rsid w:val="00AF5898"/>
    <w:rsid w:val="00AF5C18"/>
    <w:rsid w:val="00B003EF"/>
    <w:rsid w:val="00B00E57"/>
    <w:rsid w:val="00B00E70"/>
    <w:rsid w:val="00B00FE6"/>
    <w:rsid w:val="00B0175B"/>
    <w:rsid w:val="00B0355C"/>
    <w:rsid w:val="00B04FA2"/>
    <w:rsid w:val="00B056D2"/>
    <w:rsid w:val="00B10314"/>
    <w:rsid w:val="00B1069A"/>
    <w:rsid w:val="00B113F3"/>
    <w:rsid w:val="00B11766"/>
    <w:rsid w:val="00B1254B"/>
    <w:rsid w:val="00B136CA"/>
    <w:rsid w:val="00B15330"/>
    <w:rsid w:val="00B1632B"/>
    <w:rsid w:val="00B16E19"/>
    <w:rsid w:val="00B17D7A"/>
    <w:rsid w:val="00B17DFC"/>
    <w:rsid w:val="00B20607"/>
    <w:rsid w:val="00B25FCF"/>
    <w:rsid w:val="00B31422"/>
    <w:rsid w:val="00B31B73"/>
    <w:rsid w:val="00B31FDC"/>
    <w:rsid w:val="00B34E11"/>
    <w:rsid w:val="00B35C69"/>
    <w:rsid w:val="00B4593D"/>
    <w:rsid w:val="00B47715"/>
    <w:rsid w:val="00B52A21"/>
    <w:rsid w:val="00B52FB2"/>
    <w:rsid w:val="00B533DE"/>
    <w:rsid w:val="00B53E75"/>
    <w:rsid w:val="00B54E13"/>
    <w:rsid w:val="00B550BF"/>
    <w:rsid w:val="00B63518"/>
    <w:rsid w:val="00B63D3B"/>
    <w:rsid w:val="00B656AB"/>
    <w:rsid w:val="00B65B3F"/>
    <w:rsid w:val="00B6637C"/>
    <w:rsid w:val="00B676E9"/>
    <w:rsid w:val="00B73508"/>
    <w:rsid w:val="00B749E4"/>
    <w:rsid w:val="00B74A17"/>
    <w:rsid w:val="00B753E9"/>
    <w:rsid w:val="00B75BAE"/>
    <w:rsid w:val="00B77699"/>
    <w:rsid w:val="00B812AE"/>
    <w:rsid w:val="00B81E96"/>
    <w:rsid w:val="00B83D09"/>
    <w:rsid w:val="00B85459"/>
    <w:rsid w:val="00B858DB"/>
    <w:rsid w:val="00B86DB8"/>
    <w:rsid w:val="00B907FB"/>
    <w:rsid w:val="00B919AB"/>
    <w:rsid w:val="00B96A13"/>
    <w:rsid w:val="00BA2ADF"/>
    <w:rsid w:val="00BA3187"/>
    <w:rsid w:val="00BA4C0D"/>
    <w:rsid w:val="00BA5541"/>
    <w:rsid w:val="00BA79AC"/>
    <w:rsid w:val="00BB06F8"/>
    <w:rsid w:val="00BB2488"/>
    <w:rsid w:val="00BB2490"/>
    <w:rsid w:val="00BB2CE3"/>
    <w:rsid w:val="00BB40F3"/>
    <w:rsid w:val="00BB475C"/>
    <w:rsid w:val="00BB7AB5"/>
    <w:rsid w:val="00BC1E36"/>
    <w:rsid w:val="00BC20B7"/>
    <w:rsid w:val="00BC5003"/>
    <w:rsid w:val="00BC75CC"/>
    <w:rsid w:val="00BC79F6"/>
    <w:rsid w:val="00BC7CC7"/>
    <w:rsid w:val="00BD0806"/>
    <w:rsid w:val="00BD149F"/>
    <w:rsid w:val="00BD2067"/>
    <w:rsid w:val="00BD39AF"/>
    <w:rsid w:val="00BD3E4D"/>
    <w:rsid w:val="00BD72D8"/>
    <w:rsid w:val="00BE02C4"/>
    <w:rsid w:val="00BE04BF"/>
    <w:rsid w:val="00BE13DE"/>
    <w:rsid w:val="00BE18C8"/>
    <w:rsid w:val="00BE1C03"/>
    <w:rsid w:val="00BE359F"/>
    <w:rsid w:val="00BE419C"/>
    <w:rsid w:val="00BE546E"/>
    <w:rsid w:val="00BE5C37"/>
    <w:rsid w:val="00BE6381"/>
    <w:rsid w:val="00BE65F7"/>
    <w:rsid w:val="00BE6EEC"/>
    <w:rsid w:val="00BE79E3"/>
    <w:rsid w:val="00BF1575"/>
    <w:rsid w:val="00BF2DCF"/>
    <w:rsid w:val="00BF3CB7"/>
    <w:rsid w:val="00BF53E0"/>
    <w:rsid w:val="00BF5B80"/>
    <w:rsid w:val="00C02ED6"/>
    <w:rsid w:val="00C051F7"/>
    <w:rsid w:val="00C06278"/>
    <w:rsid w:val="00C067A6"/>
    <w:rsid w:val="00C10356"/>
    <w:rsid w:val="00C115CC"/>
    <w:rsid w:val="00C120E0"/>
    <w:rsid w:val="00C120F3"/>
    <w:rsid w:val="00C1315A"/>
    <w:rsid w:val="00C15A22"/>
    <w:rsid w:val="00C1741B"/>
    <w:rsid w:val="00C2235C"/>
    <w:rsid w:val="00C23EA7"/>
    <w:rsid w:val="00C23F8F"/>
    <w:rsid w:val="00C24EB7"/>
    <w:rsid w:val="00C25485"/>
    <w:rsid w:val="00C25981"/>
    <w:rsid w:val="00C32D11"/>
    <w:rsid w:val="00C33744"/>
    <w:rsid w:val="00C34E75"/>
    <w:rsid w:val="00C425C6"/>
    <w:rsid w:val="00C42B4F"/>
    <w:rsid w:val="00C42D8A"/>
    <w:rsid w:val="00C4345E"/>
    <w:rsid w:val="00C43D88"/>
    <w:rsid w:val="00C4425C"/>
    <w:rsid w:val="00C44FE3"/>
    <w:rsid w:val="00C458E1"/>
    <w:rsid w:val="00C45946"/>
    <w:rsid w:val="00C45ED5"/>
    <w:rsid w:val="00C46077"/>
    <w:rsid w:val="00C55331"/>
    <w:rsid w:val="00C60C93"/>
    <w:rsid w:val="00C61FF5"/>
    <w:rsid w:val="00C62DEA"/>
    <w:rsid w:val="00C638D2"/>
    <w:rsid w:val="00C66252"/>
    <w:rsid w:val="00C71145"/>
    <w:rsid w:val="00C71A93"/>
    <w:rsid w:val="00C72EF2"/>
    <w:rsid w:val="00C73452"/>
    <w:rsid w:val="00C73FF0"/>
    <w:rsid w:val="00C744F3"/>
    <w:rsid w:val="00C747F8"/>
    <w:rsid w:val="00C762D8"/>
    <w:rsid w:val="00C77C34"/>
    <w:rsid w:val="00C809E9"/>
    <w:rsid w:val="00C81DC7"/>
    <w:rsid w:val="00C8427B"/>
    <w:rsid w:val="00C8614F"/>
    <w:rsid w:val="00C86B55"/>
    <w:rsid w:val="00C86E3C"/>
    <w:rsid w:val="00C90116"/>
    <w:rsid w:val="00C90EE3"/>
    <w:rsid w:val="00C924D4"/>
    <w:rsid w:val="00C935F0"/>
    <w:rsid w:val="00C95E27"/>
    <w:rsid w:val="00C96692"/>
    <w:rsid w:val="00CA10BE"/>
    <w:rsid w:val="00CA16F1"/>
    <w:rsid w:val="00CA2EFA"/>
    <w:rsid w:val="00CA376C"/>
    <w:rsid w:val="00CA3EA7"/>
    <w:rsid w:val="00CA551A"/>
    <w:rsid w:val="00CA6B41"/>
    <w:rsid w:val="00CB0C2A"/>
    <w:rsid w:val="00CB3EC2"/>
    <w:rsid w:val="00CB58E5"/>
    <w:rsid w:val="00CB6009"/>
    <w:rsid w:val="00CB71BA"/>
    <w:rsid w:val="00CC1763"/>
    <w:rsid w:val="00CC2074"/>
    <w:rsid w:val="00CC284F"/>
    <w:rsid w:val="00CC3613"/>
    <w:rsid w:val="00CC615C"/>
    <w:rsid w:val="00CC720E"/>
    <w:rsid w:val="00CC7EC7"/>
    <w:rsid w:val="00CD2CA4"/>
    <w:rsid w:val="00CD2EB3"/>
    <w:rsid w:val="00CD2FB2"/>
    <w:rsid w:val="00CD3DFB"/>
    <w:rsid w:val="00CD4F42"/>
    <w:rsid w:val="00CD5972"/>
    <w:rsid w:val="00CE3744"/>
    <w:rsid w:val="00CE49DD"/>
    <w:rsid w:val="00CE4D14"/>
    <w:rsid w:val="00CE6572"/>
    <w:rsid w:val="00CE6BFB"/>
    <w:rsid w:val="00CE6CD8"/>
    <w:rsid w:val="00CF32EA"/>
    <w:rsid w:val="00CF3C83"/>
    <w:rsid w:val="00CF4DD2"/>
    <w:rsid w:val="00CF4EB8"/>
    <w:rsid w:val="00CF7422"/>
    <w:rsid w:val="00D0204C"/>
    <w:rsid w:val="00D025EF"/>
    <w:rsid w:val="00D026BC"/>
    <w:rsid w:val="00D02CEB"/>
    <w:rsid w:val="00D03F48"/>
    <w:rsid w:val="00D05473"/>
    <w:rsid w:val="00D0650B"/>
    <w:rsid w:val="00D075B2"/>
    <w:rsid w:val="00D10D24"/>
    <w:rsid w:val="00D11A07"/>
    <w:rsid w:val="00D129F8"/>
    <w:rsid w:val="00D1385A"/>
    <w:rsid w:val="00D14052"/>
    <w:rsid w:val="00D14158"/>
    <w:rsid w:val="00D16273"/>
    <w:rsid w:val="00D1656A"/>
    <w:rsid w:val="00D17F67"/>
    <w:rsid w:val="00D20F76"/>
    <w:rsid w:val="00D21AD6"/>
    <w:rsid w:val="00D2207E"/>
    <w:rsid w:val="00D24F39"/>
    <w:rsid w:val="00D25F22"/>
    <w:rsid w:val="00D26961"/>
    <w:rsid w:val="00D27240"/>
    <w:rsid w:val="00D27523"/>
    <w:rsid w:val="00D277FF"/>
    <w:rsid w:val="00D306FB"/>
    <w:rsid w:val="00D30A9D"/>
    <w:rsid w:val="00D3457F"/>
    <w:rsid w:val="00D36193"/>
    <w:rsid w:val="00D40232"/>
    <w:rsid w:val="00D4042A"/>
    <w:rsid w:val="00D4099C"/>
    <w:rsid w:val="00D4184F"/>
    <w:rsid w:val="00D456B1"/>
    <w:rsid w:val="00D4582F"/>
    <w:rsid w:val="00D51C2D"/>
    <w:rsid w:val="00D51E8E"/>
    <w:rsid w:val="00D528DB"/>
    <w:rsid w:val="00D537A9"/>
    <w:rsid w:val="00D545E4"/>
    <w:rsid w:val="00D558A3"/>
    <w:rsid w:val="00D5660C"/>
    <w:rsid w:val="00D56A70"/>
    <w:rsid w:val="00D56DD5"/>
    <w:rsid w:val="00D572E7"/>
    <w:rsid w:val="00D62921"/>
    <w:rsid w:val="00D62C74"/>
    <w:rsid w:val="00D6300F"/>
    <w:rsid w:val="00D632E6"/>
    <w:rsid w:val="00D647FD"/>
    <w:rsid w:val="00D648DC"/>
    <w:rsid w:val="00D6503C"/>
    <w:rsid w:val="00D67688"/>
    <w:rsid w:val="00D704AC"/>
    <w:rsid w:val="00D70713"/>
    <w:rsid w:val="00D73D44"/>
    <w:rsid w:val="00D73F54"/>
    <w:rsid w:val="00D741A8"/>
    <w:rsid w:val="00D746FC"/>
    <w:rsid w:val="00D754DD"/>
    <w:rsid w:val="00D7586A"/>
    <w:rsid w:val="00D776BA"/>
    <w:rsid w:val="00D7795D"/>
    <w:rsid w:val="00D818A7"/>
    <w:rsid w:val="00D81BDF"/>
    <w:rsid w:val="00D85B59"/>
    <w:rsid w:val="00D90A51"/>
    <w:rsid w:val="00D91102"/>
    <w:rsid w:val="00D91F4E"/>
    <w:rsid w:val="00D92F16"/>
    <w:rsid w:val="00D9489F"/>
    <w:rsid w:val="00D95DFB"/>
    <w:rsid w:val="00D963D7"/>
    <w:rsid w:val="00D97A32"/>
    <w:rsid w:val="00DA1E3A"/>
    <w:rsid w:val="00DA3C57"/>
    <w:rsid w:val="00DA3EF1"/>
    <w:rsid w:val="00DA4402"/>
    <w:rsid w:val="00DA4622"/>
    <w:rsid w:val="00DA4B5D"/>
    <w:rsid w:val="00DA4E04"/>
    <w:rsid w:val="00DA5872"/>
    <w:rsid w:val="00DA7811"/>
    <w:rsid w:val="00DB0106"/>
    <w:rsid w:val="00DB355B"/>
    <w:rsid w:val="00DB428A"/>
    <w:rsid w:val="00DB51BE"/>
    <w:rsid w:val="00DB722D"/>
    <w:rsid w:val="00DC0D91"/>
    <w:rsid w:val="00DC25D1"/>
    <w:rsid w:val="00DC3231"/>
    <w:rsid w:val="00DC53F2"/>
    <w:rsid w:val="00DC66DC"/>
    <w:rsid w:val="00DD4407"/>
    <w:rsid w:val="00DD5817"/>
    <w:rsid w:val="00DD5A79"/>
    <w:rsid w:val="00DD7C11"/>
    <w:rsid w:val="00DE02FD"/>
    <w:rsid w:val="00DE2266"/>
    <w:rsid w:val="00DE22E2"/>
    <w:rsid w:val="00DE3780"/>
    <w:rsid w:val="00DE4AE4"/>
    <w:rsid w:val="00DE5522"/>
    <w:rsid w:val="00DF17AD"/>
    <w:rsid w:val="00DF3174"/>
    <w:rsid w:val="00DF4E75"/>
    <w:rsid w:val="00DF6C67"/>
    <w:rsid w:val="00DF71A1"/>
    <w:rsid w:val="00DF7D56"/>
    <w:rsid w:val="00E005E4"/>
    <w:rsid w:val="00E00C2D"/>
    <w:rsid w:val="00E01AA4"/>
    <w:rsid w:val="00E057DB"/>
    <w:rsid w:val="00E07105"/>
    <w:rsid w:val="00E0720A"/>
    <w:rsid w:val="00E1215E"/>
    <w:rsid w:val="00E1226B"/>
    <w:rsid w:val="00E1454B"/>
    <w:rsid w:val="00E1589E"/>
    <w:rsid w:val="00E15B3B"/>
    <w:rsid w:val="00E15D11"/>
    <w:rsid w:val="00E15E7E"/>
    <w:rsid w:val="00E16614"/>
    <w:rsid w:val="00E16778"/>
    <w:rsid w:val="00E16958"/>
    <w:rsid w:val="00E1733E"/>
    <w:rsid w:val="00E24043"/>
    <w:rsid w:val="00E261C9"/>
    <w:rsid w:val="00E26EC2"/>
    <w:rsid w:val="00E27563"/>
    <w:rsid w:val="00E2785D"/>
    <w:rsid w:val="00E30C42"/>
    <w:rsid w:val="00E3315A"/>
    <w:rsid w:val="00E34CE8"/>
    <w:rsid w:val="00E35E7F"/>
    <w:rsid w:val="00E363E1"/>
    <w:rsid w:val="00E36AFB"/>
    <w:rsid w:val="00E3703D"/>
    <w:rsid w:val="00E378A5"/>
    <w:rsid w:val="00E406B1"/>
    <w:rsid w:val="00E4073E"/>
    <w:rsid w:val="00E41247"/>
    <w:rsid w:val="00E4201B"/>
    <w:rsid w:val="00E4236F"/>
    <w:rsid w:val="00E43486"/>
    <w:rsid w:val="00E44297"/>
    <w:rsid w:val="00E44400"/>
    <w:rsid w:val="00E44D5F"/>
    <w:rsid w:val="00E45773"/>
    <w:rsid w:val="00E462C8"/>
    <w:rsid w:val="00E4679F"/>
    <w:rsid w:val="00E51589"/>
    <w:rsid w:val="00E52232"/>
    <w:rsid w:val="00E53437"/>
    <w:rsid w:val="00E5390C"/>
    <w:rsid w:val="00E53ABF"/>
    <w:rsid w:val="00E53C88"/>
    <w:rsid w:val="00E57C83"/>
    <w:rsid w:val="00E6380C"/>
    <w:rsid w:val="00E63BEA"/>
    <w:rsid w:val="00E6700B"/>
    <w:rsid w:val="00E67821"/>
    <w:rsid w:val="00E71DC7"/>
    <w:rsid w:val="00E7259C"/>
    <w:rsid w:val="00E743CA"/>
    <w:rsid w:val="00E75059"/>
    <w:rsid w:val="00E8037F"/>
    <w:rsid w:val="00E80507"/>
    <w:rsid w:val="00E80BB5"/>
    <w:rsid w:val="00E825B1"/>
    <w:rsid w:val="00E827EF"/>
    <w:rsid w:val="00E85616"/>
    <w:rsid w:val="00E86003"/>
    <w:rsid w:val="00E908C8"/>
    <w:rsid w:val="00E90A0D"/>
    <w:rsid w:val="00E916ED"/>
    <w:rsid w:val="00E94663"/>
    <w:rsid w:val="00E9637A"/>
    <w:rsid w:val="00E976AA"/>
    <w:rsid w:val="00EA0C9D"/>
    <w:rsid w:val="00EA445A"/>
    <w:rsid w:val="00EA7D7E"/>
    <w:rsid w:val="00EA7F9E"/>
    <w:rsid w:val="00EB4A47"/>
    <w:rsid w:val="00EB4D54"/>
    <w:rsid w:val="00EB59A3"/>
    <w:rsid w:val="00EB5CCB"/>
    <w:rsid w:val="00EB60B5"/>
    <w:rsid w:val="00EC0E3E"/>
    <w:rsid w:val="00EC237E"/>
    <w:rsid w:val="00EC26EB"/>
    <w:rsid w:val="00EC3AB5"/>
    <w:rsid w:val="00EC504B"/>
    <w:rsid w:val="00EC755B"/>
    <w:rsid w:val="00EC79B1"/>
    <w:rsid w:val="00ED0CFA"/>
    <w:rsid w:val="00ED14F1"/>
    <w:rsid w:val="00ED1A1C"/>
    <w:rsid w:val="00ED1FFF"/>
    <w:rsid w:val="00ED20DB"/>
    <w:rsid w:val="00ED6A1E"/>
    <w:rsid w:val="00ED715B"/>
    <w:rsid w:val="00ED7625"/>
    <w:rsid w:val="00EE1E7A"/>
    <w:rsid w:val="00EE3720"/>
    <w:rsid w:val="00EE6546"/>
    <w:rsid w:val="00EE7045"/>
    <w:rsid w:val="00EE7114"/>
    <w:rsid w:val="00EE7246"/>
    <w:rsid w:val="00EF2044"/>
    <w:rsid w:val="00EF222D"/>
    <w:rsid w:val="00EF262E"/>
    <w:rsid w:val="00EF42D3"/>
    <w:rsid w:val="00EF7AA9"/>
    <w:rsid w:val="00EF7FC9"/>
    <w:rsid w:val="00F009BB"/>
    <w:rsid w:val="00F00CF9"/>
    <w:rsid w:val="00F04E9A"/>
    <w:rsid w:val="00F055CC"/>
    <w:rsid w:val="00F1097C"/>
    <w:rsid w:val="00F11E45"/>
    <w:rsid w:val="00F13128"/>
    <w:rsid w:val="00F1497A"/>
    <w:rsid w:val="00F14ED2"/>
    <w:rsid w:val="00F154DA"/>
    <w:rsid w:val="00F157BA"/>
    <w:rsid w:val="00F172B1"/>
    <w:rsid w:val="00F21FF5"/>
    <w:rsid w:val="00F22172"/>
    <w:rsid w:val="00F22477"/>
    <w:rsid w:val="00F2395B"/>
    <w:rsid w:val="00F24453"/>
    <w:rsid w:val="00F25FAB"/>
    <w:rsid w:val="00F31B47"/>
    <w:rsid w:val="00F322E9"/>
    <w:rsid w:val="00F327C3"/>
    <w:rsid w:val="00F329A6"/>
    <w:rsid w:val="00F34015"/>
    <w:rsid w:val="00F3477F"/>
    <w:rsid w:val="00F37292"/>
    <w:rsid w:val="00F40DDB"/>
    <w:rsid w:val="00F43240"/>
    <w:rsid w:val="00F43BBC"/>
    <w:rsid w:val="00F50C5F"/>
    <w:rsid w:val="00F5173E"/>
    <w:rsid w:val="00F52067"/>
    <w:rsid w:val="00F52818"/>
    <w:rsid w:val="00F52FB1"/>
    <w:rsid w:val="00F54187"/>
    <w:rsid w:val="00F56AED"/>
    <w:rsid w:val="00F56F73"/>
    <w:rsid w:val="00F65418"/>
    <w:rsid w:val="00F6719B"/>
    <w:rsid w:val="00F71E66"/>
    <w:rsid w:val="00F729E8"/>
    <w:rsid w:val="00F72AEE"/>
    <w:rsid w:val="00F81E7B"/>
    <w:rsid w:val="00F844CF"/>
    <w:rsid w:val="00F86B8B"/>
    <w:rsid w:val="00F87647"/>
    <w:rsid w:val="00F87F11"/>
    <w:rsid w:val="00F90309"/>
    <w:rsid w:val="00F905EF"/>
    <w:rsid w:val="00F91719"/>
    <w:rsid w:val="00F9187D"/>
    <w:rsid w:val="00F94087"/>
    <w:rsid w:val="00F9508A"/>
    <w:rsid w:val="00F951DE"/>
    <w:rsid w:val="00F95897"/>
    <w:rsid w:val="00F965D6"/>
    <w:rsid w:val="00F9743D"/>
    <w:rsid w:val="00FA0056"/>
    <w:rsid w:val="00FA1749"/>
    <w:rsid w:val="00FA2351"/>
    <w:rsid w:val="00FB1F58"/>
    <w:rsid w:val="00FB259F"/>
    <w:rsid w:val="00FB6A86"/>
    <w:rsid w:val="00FB79D8"/>
    <w:rsid w:val="00FC11E6"/>
    <w:rsid w:val="00FC121E"/>
    <w:rsid w:val="00FC1618"/>
    <w:rsid w:val="00FC161B"/>
    <w:rsid w:val="00FC2748"/>
    <w:rsid w:val="00FC7F8B"/>
    <w:rsid w:val="00FD0043"/>
    <w:rsid w:val="00FD1002"/>
    <w:rsid w:val="00FD3BB7"/>
    <w:rsid w:val="00FD45C6"/>
    <w:rsid w:val="00FD5049"/>
    <w:rsid w:val="00FD6F98"/>
    <w:rsid w:val="00FD7BB6"/>
    <w:rsid w:val="00FD7FED"/>
    <w:rsid w:val="00FE03B6"/>
    <w:rsid w:val="00FE3DFD"/>
    <w:rsid w:val="00FE4D23"/>
    <w:rsid w:val="00FE4DA8"/>
    <w:rsid w:val="00FE63C0"/>
    <w:rsid w:val="00FE66A2"/>
    <w:rsid w:val="00FE7092"/>
    <w:rsid w:val="00FE7423"/>
    <w:rsid w:val="00FF017A"/>
    <w:rsid w:val="00FF049E"/>
    <w:rsid w:val="00FF23AD"/>
    <w:rsid w:val="00FF467B"/>
    <w:rsid w:val="00FF471E"/>
    <w:rsid w:val="00FF5905"/>
    <w:rsid w:val="00FF760D"/>
    <w:rsid w:val="00FF79A7"/>
    <w:rsid w:val="00FF7B0F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A295866"/>
  <w15:docId w15:val="{E7C091F8-C7A7-4A41-9D51-F460A523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B15EA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1"/>
    <w:next w:val="a1"/>
    <w:link w:val="10"/>
    <w:uiPriority w:val="99"/>
    <w:qFormat/>
    <w:rsid w:val="008F294C"/>
    <w:pPr>
      <w:keepNext/>
      <w:numPr>
        <w:numId w:val="2"/>
      </w:numPr>
      <w:tabs>
        <w:tab w:val="center" w:pos="4111"/>
      </w:tabs>
      <w:spacing w:before="120"/>
      <w:outlineLvl w:val="0"/>
    </w:pPr>
    <w:rPr>
      <w:b/>
      <w:bCs/>
      <w:kern w:val="1"/>
      <w:lang w:val="en-US"/>
    </w:rPr>
  </w:style>
  <w:style w:type="paragraph" w:styleId="2">
    <w:name w:val="heading 2"/>
    <w:basedOn w:val="a1"/>
    <w:next w:val="a1"/>
    <w:link w:val="20"/>
    <w:uiPriority w:val="99"/>
    <w:qFormat/>
    <w:rsid w:val="008F294C"/>
    <w:pPr>
      <w:keepNext/>
      <w:keepLines/>
      <w:numPr>
        <w:ilvl w:val="1"/>
        <w:numId w:val="2"/>
      </w:numPr>
      <w:shd w:val="pct5" w:color="auto" w:fill="auto"/>
      <w:spacing w:before="120" w:after="120"/>
      <w:outlineLvl w:val="1"/>
    </w:pPr>
    <w:rPr>
      <w:rFonts w:ascii="SchoolBook" w:hAnsi="SchoolBook" w:cs="SchoolBook"/>
      <w:b/>
      <w:bCs/>
      <w:kern w:val="20"/>
    </w:rPr>
  </w:style>
  <w:style w:type="paragraph" w:styleId="3">
    <w:name w:val="heading 3"/>
    <w:basedOn w:val="a1"/>
    <w:next w:val="a1"/>
    <w:link w:val="30"/>
    <w:uiPriority w:val="99"/>
    <w:qFormat/>
    <w:rsid w:val="009F257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locked/>
    <w:rsid w:val="008F294C"/>
    <w:rPr>
      <w:b/>
      <w:bCs/>
      <w:kern w:val="1"/>
      <w:sz w:val="20"/>
      <w:szCs w:val="20"/>
      <w:lang w:val="en-US"/>
    </w:rPr>
  </w:style>
  <w:style w:type="character" w:customStyle="1" w:styleId="20">
    <w:name w:val="Заголовок 2 Знак"/>
    <w:basedOn w:val="a2"/>
    <w:link w:val="2"/>
    <w:uiPriority w:val="99"/>
    <w:locked/>
    <w:rsid w:val="008F294C"/>
    <w:rPr>
      <w:rFonts w:ascii="SchoolBook" w:hAnsi="SchoolBook" w:cs="SchoolBook"/>
      <w:b/>
      <w:bCs/>
      <w:kern w:val="20"/>
      <w:sz w:val="20"/>
      <w:szCs w:val="20"/>
      <w:shd w:val="pct5" w:color="auto" w:fill="auto"/>
    </w:rPr>
  </w:style>
  <w:style w:type="character" w:customStyle="1" w:styleId="30">
    <w:name w:val="Заголовок 3 Знак"/>
    <w:basedOn w:val="a2"/>
    <w:link w:val="3"/>
    <w:uiPriority w:val="99"/>
    <w:locked/>
    <w:rsid w:val="009F2579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fieldname">
    <w:name w:val="field_name"/>
    <w:basedOn w:val="a1"/>
    <w:uiPriority w:val="99"/>
    <w:rsid w:val="009F2579"/>
    <w:pPr>
      <w:autoSpaceDE/>
      <w:autoSpaceDN/>
      <w:spacing w:before="45" w:after="45"/>
      <w:jc w:val="right"/>
    </w:pPr>
    <w:rPr>
      <w:rFonts w:ascii="Arial" w:hAnsi="Arial" w:cs="Arial"/>
      <w:b/>
      <w:bCs/>
      <w:sz w:val="16"/>
      <w:szCs w:val="16"/>
      <w:lang w:val="en-US" w:eastAsia="en-US"/>
    </w:rPr>
  </w:style>
  <w:style w:type="paragraph" w:styleId="a5">
    <w:name w:val="Title"/>
    <w:basedOn w:val="a1"/>
    <w:link w:val="a6"/>
    <w:uiPriority w:val="99"/>
    <w:qFormat/>
    <w:rsid w:val="008F294C"/>
    <w:pPr>
      <w:spacing w:line="280" w:lineRule="exact"/>
      <w:ind w:firstLine="288"/>
      <w:jc w:val="center"/>
    </w:pPr>
    <w:rPr>
      <w:rFonts w:ascii="Arial" w:hAnsi="Arial" w:cs="Arial"/>
      <w:sz w:val="24"/>
      <w:szCs w:val="24"/>
    </w:rPr>
  </w:style>
  <w:style w:type="character" w:customStyle="1" w:styleId="a6">
    <w:name w:val="Заголовок Знак"/>
    <w:basedOn w:val="a2"/>
    <w:link w:val="a5"/>
    <w:uiPriority w:val="99"/>
    <w:locked/>
    <w:rsid w:val="008F294C"/>
    <w:rPr>
      <w:rFonts w:ascii="Cambria" w:hAnsi="Cambria" w:cs="Times New Roman"/>
      <w:b/>
      <w:bCs/>
      <w:kern w:val="28"/>
      <w:sz w:val="32"/>
      <w:szCs w:val="32"/>
    </w:rPr>
  </w:style>
  <w:style w:type="paragraph" w:styleId="21">
    <w:name w:val="Body Text Indent 2"/>
    <w:basedOn w:val="a1"/>
    <w:link w:val="22"/>
    <w:uiPriority w:val="99"/>
    <w:rsid w:val="008F294C"/>
    <w:pPr>
      <w:spacing w:line="280" w:lineRule="exact"/>
      <w:ind w:firstLine="709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locked/>
    <w:rsid w:val="008F294C"/>
    <w:rPr>
      <w:rFonts w:cs="Times New Roman"/>
      <w:sz w:val="20"/>
      <w:szCs w:val="20"/>
    </w:rPr>
  </w:style>
  <w:style w:type="paragraph" w:customStyle="1" w:styleId="Iauiue">
    <w:name w:val="Iau?iue"/>
    <w:uiPriority w:val="99"/>
    <w:rsid w:val="008F294C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23">
    <w:name w:val="Body Text 2"/>
    <w:basedOn w:val="a1"/>
    <w:link w:val="24"/>
    <w:uiPriority w:val="99"/>
    <w:rsid w:val="008F294C"/>
    <w:pPr>
      <w:shd w:val="clear" w:color="auto" w:fill="FFFFFF"/>
      <w:jc w:val="both"/>
    </w:pPr>
  </w:style>
  <w:style w:type="character" w:customStyle="1" w:styleId="24">
    <w:name w:val="Основной текст 2 Знак"/>
    <w:basedOn w:val="a2"/>
    <w:link w:val="23"/>
    <w:uiPriority w:val="99"/>
    <w:semiHidden/>
    <w:locked/>
    <w:rsid w:val="008F294C"/>
    <w:rPr>
      <w:rFonts w:cs="Times New Roman"/>
      <w:sz w:val="20"/>
      <w:szCs w:val="20"/>
    </w:rPr>
  </w:style>
  <w:style w:type="paragraph" w:styleId="a7">
    <w:name w:val="Body Text"/>
    <w:basedOn w:val="a1"/>
    <w:link w:val="a8"/>
    <w:uiPriority w:val="99"/>
    <w:rsid w:val="008F294C"/>
    <w:pPr>
      <w:spacing w:after="120"/>
    </w:pPr>
  </w:style>
  <w:style w:type="character" w:customStyle="1" w:styleId="a8">
    <w:name w:val="Основной текст Знак"/>
    <w:basedOn w:val="a2"/>
    <w:link w:val="a7"/>
    <w:uiPriority w:val="99"/>
    <w:semiHidden/>
    <w:locked/>
    <w:rsid w:val="008F294C"/>
    <w:rPr>
      <w:rFonts w:cs="Times New Roman"/>
      <w:sz w:val="20"/>
      <w:szCs w:val="20"/>
    </w:rPr>
  </w:style>
  <w:style w:type="paragraph" w:styleId="31">
    <w:name w:val="Body Text Indent 3"/>
    <w:basedOn w:val="a1"/>
    <w:link w:val="32"/>
    <w:uiPriority w:val="99"/>
    <w:rsid w:val="008F294C"/>
    <w:pPr>
      <w:spacing w:after="120"/>
      <w:ind w:right="590" w:firstLine="284"/>
      <w:jc w:val="both"/>
    </w:pPr>
  </w:style>
  <w:style w:type="character" w:customStyle="1" w:styleId="32">
    <w:name w:val="Основной текст с отступом 3 Знак"/>
    <w:basedOn w:val="a2"/>
    <w:link w:val="31"/>
    <w:uiPriority w:val="99"/>
    <w:semiHidden/>
    <w:locked/>
    <w:rsid w:val="008F294C"/>
    <w:rPr>
      <w:rFonts w:cs="Times New Roman"/>
      <w:sz w:val="16"/>
      <w:szCs w:val="16"/>
    </w:rPr>
  </w:style>
  <w:style w:type="paragraph" w:styleId="a9">
    <w:name w:val="Subtitle"/>
    <w:basedOn w:val="a1"/>
    <w:link w:val="aa"/>
    <w:uiPriority w:val="99"/>
    <w:qFormat/>
    <w:rsid w:val="008F294C"/>
    <w:pPr>
      <w:spacing w:line="280" w:lineRule="exact"/>
      <w:ind w:firstLine="709"/>
      <w:jc w:val="center"/>
    </w:pPr>
    <w:rPr>
      <w:b/>
      <w:bCs/>
      <w:sz w:val="24"/>
      <w:szCs w:val="24"/>
    </w:rPr>
  </w:style>
  <w:style w:type="character" w:customStyle="1" w:styleId="aa">
    <w:name w:val="Подзаголовок Знак"/>
    <w:basedOn w:val="a2"/>
    <w:link w:val="a9"/>
    <w:uiPriority w:val="99"/>
    <w:locked/>
    <w:rsid w:val="008F294C"/>
    <w:rPr>
      <w:rFonts w:ascii="Cambria" w:hAnsi="Cambria" w:cs="Times New Roman"/>
      <w:sz w:val="24"/>
      <w:szCs w:val="24"/>
    </w:rPr>
  </w:style>
  <w:style w:type="paragraph" w:customStyle="1" w:styleId="prg3">
    <w:name w:val="prg3"/>
    <w:basedOn w:val="a1"/>
    <w:uiPriority w:val="99"/>
    <w:rsid w:val="008F294C"/>
    <w:pPr>
      <w:numPr>
        <w:ilvl w:val="2"/>
        <w:numId w:val="2"/>
      </w:numPr>
      <w:tabs>
        <w:tab w:val="left" w:leader="hyphen" w:pos="567"/>
        <w:tab w:val="left" w:pos="2160"/>
        <w:tab w:val="left" w:pos="2880"/>
        <w:tab w:val="left" w:pos="3600"/>
      </w:tabs>
      <w:suppressAutoHyphens/>
      <w:spacing w:before="60" w:after="60"/>
      <w:jc w:val="both"/>
    </w:pPr>
    <w:rPr>
      <w:rFonts w:ascii="SchoolBook" w:hAnsi="SchoolBook" w:cs="SchoolBook"/>
      <w:kern w:val="20"/>
    </w:rPr>
  </w:style>
  <w:style w:type="paragraph" w:styleId="a0">
    <w:name w:val="Normal Indent"/>
    <w:basedOn w:val="a1"/>
    <w:uiPriority w:val="99"/>
    <w:rsid w:val="008F294C"/>
    <w:pPr>
      <w:numPr>
        <w:ilvl w:val="4"/>
        <w:numId w:val="2"/>
      </w:numPr>
    </w:pPr>
    <w:rPr>
      <w:lang w:val="en-US"/>
    </w:rPr>
  </w:style>
  <w:style w:type="paragraph" w:customStyle="1" w:styleId="BodyNum">
    <w:name w:val="Body Num"/>
    <w:basedOn w:val="a1"/>
    <w:uiPriority w:val="99"/>
    <w:rsid w:val="008F294C"/>
    <w:pPr>
      <w:spacing w:after="120"/>
      <w:jc w:val="both"/>
    </w:pPr>
    <w:rPr>
      <w:sz w:val="24"/>
      <w:szCs w:val="24"/>
    </w:rPr>
  </w:style>
  <w:style w:type="paragraph" w:styleId="33">
    <w:name w:val="Body Text 3"/>
    <w:basedOn w:val="a1"/>
    <w:link w:val="34"/>
    <w:uiPriority w:val="99"/>
    <w:rsid w:val="008F294C"/>
    <w:rPr>
      <w:b/>
      <w:bCs/>
      <w:sz w:val="24"/>
      <w:szCs w:val="24"/>
    </w:rPr>
  </w:style>
  <w:style w:type="character" w:customStyle="1" w:styleId="34">
    <w:name w:val="Основной текст 3 Знак"/>
    <w:basedOn w:val="a2"/>
    <w:link w:val="33"/>
    <w:uiPriority w:val="99"/>
    <w:semiHidden/>
    <w:locked/>
    <w:rsid w:val="008F294C"/>
    <w:rPr>
      <w:rFonts w:cs="Times New Roman"/>
      <w:sz w:val="16"/>
      <w:szCs w:val="16"/>
    </w:rPr>
  </w:style>
  <w:style w:type="paragraph" w:customStyle="1" w:styleId="ConsNormal">
    <w:name w:val="ConsNormal"/>
    <w:uiPriority w:val="99"/>
    <w:rsid w:val="008F294C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b">
    <w:name w:val="Normal (Web)"/>
    <w:basedOn w:val="a1"/>
    <w:uiPriority w:val="99"/>
    <w:rsid w:val="008F294C"/>
    <w:pPr>
      <w:spacing w:before="100" w:after="100"/>
    </w:pPr>
    <w:rPr>
      <w:sz w:val="24"/>
      <w:szCs w:val="24"/>
    </w:rPr>
  </w:style>
  <w:style w:type="paragraph" w:styleId="ac">
    <w:name w:val="header"/>
    <w:basedOn w:val="a1"/>
    <w:link w:val="ad"/>
    <w:uiPriority w:val="99"/>
    <w:rsid w:val="008F294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basedOn w:val="a2"/>
    <w:link w:val="ac"/>
    <w:uiPriority w:val="99"/>
    <w:semiHidden/>
    <w:locked/>
    <w:rsid w:val="008F294C"/>
    <w:rPr>
      <w:rFonts w:cs="Times New Roman"/>
      <w:sz w:val="20"/>
      <w:szCs w:val="20"/>
    </w:rPr>
  </w:style>
  <w:style w:type="paragraph" w:styleId="ae">
    <w:name w:val="footer"/>
    <w:basedOn w:val="a1"/>
    <w:link w:val="af"/>
    <w:uiPriority w:val="99"/>
    <w:rsid w:val="008F294C"/>
    <w:pPr>
      <w:tabs>
        <w:tab w:val="center" w:pos="4153"/>
        <w:tab w:val="right" w:pos="8306"/>
      </w:tabs>
    </w:pPr>
  </w:style>
  <w:style w:type="character" w:customStyle="1" w:styleId="af">
    <w:name w:val="Нижний колонтитул Знак"/>
    <w:basedOn w:val="a2"/>
    <w:link w:val="ae"/>
    <w:uiPriority w:val="99"/>
    <w:locked/>
    <w:rsid w:val="008F294C"/>
    <w:rPr>
      <w:rFonts w:cs="Times New Roman"/>
      <w:sz w:val="20"/>
      <w:szCs w:val="20"/>
    </w:rPr>
  </w:style>
  <w:style w:type="character" w:styleId="af0">
    <w:name w:val="page number"/>
    <w:basedOn w:val="a2"/>
    <w:uiPriority w:val="99"/>
    <w:rsid w:val="008F294C"/>
    <w:rPr>
      <w:rFonts w:cs="Times New Roman"/>
    </w:rPr>
  </w:style>
  <w:style w:type="paragraph" w:styleId="HTML">
    <w:name w:val="HTML Preformatted"/>
    <w:basedOn w:val="a1"/>
    <w:link w:val="HTML0"/>
    <w:uiPriority w:val="99"/>
    <w:rsid w:val="00D566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cs="Arial Unicode MS"/>
      <w:color w:val="000000"/>
      <w:sz w:val="18"/>
      <w:szCs w:val="18"/>
    </w:rPr>
  </w:style>
  <w:style w:type="character" w:customStyle="1" w:styleId="HTML0">
    <w:name w:val="Стандартный HTML Знак"/>
    <w:basedOn w:val="a2"/>
    <w:link w:val="HTML"/>
    <w:uiPriority w:val="99"/>
    <w:semiHidden/>
    <w:locked/>
    <w:rsid w:val="008F294C"/>
    <w:rPr>
      <w:rFonts w:ascii="Courier New" w:hAnsi="Courier New" w:cs="Courier New"/>
      <w:sz w:val="20"/>
      <w:szCs w:val="20"/>
    </w:rPr>
  </w:style>
  <w:style w:type="paragraph" w:styleId="af1">
    <w:name w:val="Balloon Text"/>
    <w:basedOn w:val="a1"/>
    <w:link w:val="af2"/>
    <w:uiPriority w:val="99"/>
    <w:semiHidden/>
    <w:rsid w:val="00ED715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2"/>
    <w:link w:val="af1"/>
    <w:uiPriority w:val="99"/>
    <w:semiHidden/>
    <w:locked/>
    <w:rsid w:val="008F294C"/>
    <w:rPr>
      <w:rFonts w:ascii="Tahoma" w:hAnsi="Tahoma" w:cs="Tahoma"/>
      <w:sz w:val="16"/>
      <w:szCs w:val="16"/>
    </w:rPr>
  </w:style>
  <w:style w:type="paragraph" w:styleId="af3">
    <w:name w:val="Plain Text"/>
    <w:basedOn w:val="a1"/>
    <w:link w:val="af4"/>
    <w:uiPriority w:val="99"/>
    <w:rsid w:val="00AF0324"/>
    <w:pPr>
      <w:autoSpaceDE/>
      <w:autoSpaceDN/>
    </w:pPr>
    <w:rPr>
      <w:rFonts w:ascii="Courier New" w:hAnsi="Courier New" w:cs="Courier New"/>
    </w:rPr>
  </w:style>
  <w:style w:type="character" w:customStyle="1" w:styleId="af4">
    <w:name w:val="Текст Знак"/>
    <w:basedOn w:val="a2"/>
    <w:link w:val="af3"/>
    <w:uiPriority w:val="99"/>
    <w:semiHidden/>
    <w:locked/>
    <w:rsid w:val="008F294C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1C21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Title">
    <w:name w:val="ConsTitle"/>
    <w:uiPriority w:val="99"/>
    <w:rsid w:val="00424C8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BodyBul">
    <w:name w:val="Body Bul"/>
    <w:basedOn w:val="a1"/>
    <w:uiPriority w:val="99"/>
    <w:rsid w:val="005304CF"/>
    <w:pPr>
      <w:tabs>
        <w:tab w:val="left" w:pos="360"/>
      </w:tabs>
      <w:spacing w:after="120"/>
      <w:ind w:left="360" w:hanging="360"/>
      <w:jc w:val="both"/>
    </w:pPr>
    <w:rPr>
      <w:sz w:val="24"/>
      <w:szCs w:val="24"/>
      <w:lang w:eastAsia="en-US"/>
    </w:rPr>
  </w:style>
  <w:style w:type="paragraph" w:customStyle="1" w:styleId="ConsCell">
    <w:name w:val="ConsCell"/>
    <w:uiPriority w:val="99"/>
    <w:rsid w:val="005C40A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  <w:lang w:eastAsia="en-US"/>
    </w:rPr>
  </w:style>
  <w:style w:type="paragraph" w:customStyle="1" w:styleId="3f3f3f3f3f3f3f3f3f3f">
    <w:name w:val="О3fб3fы3fч3fн3fы3fй3f (в3fе3fб3f)"/>
    <w:basedOn w:val="a1"/>
    <w:uiPriority w:val="99"/>
    <w:rsid w:val="00574923"/>
    <w:pPr>
      <w:widowControl w:val="0"/>
      <w:shd w:val="clear" w:color="auto" w:fill="FFFFFF"/>
      <w:adjustRightInd w:val="0"/>
      <w:spacing w:before="119" w:after="119"/>
      <w:jc w:val="both"/>
    </w:pPr>
    <w:rPr>
      <w:sz w:val="24"/>
      <w:szCs w:val="24"/>
    </w:rPr>
  </w:style>
  <w:style w:type="paragraph" w:styleId="a">
    <w:name w:val="List Bullet"/>
    <w:basedOn w:val="a1"/>
    <w:autoRedefine/>
    <w:uiPriority w:val="99"/>
    <w:rsid w:val="005C6E9F"/>
    <w:pPr>
      <w:numPr>
        <w:numId w:val="1"/>
      </w:numPr>
      <w:tabs>
        <w:tab w:val="clear" w:pos="360"/>
        <w:tab w:val="num" w:pos="284"/>
        <w:tab w:val="num" w:pos="660"/>
        <w:tab w:val="num" w:pos="720"/>
        <w:tab w:val="num" w:pos="1260"/>
      </w:tabs>
      <w:autoSpaceDE/>
      <w:autoSpaceDN/>
    </w:pPr>
    <w:rPr>
      <w:lang w:eastAsia="en-US"/>
    </w:rPr>
  </w:style>
  <w:style w:type="paragraph" w:customStyle="1" w:styleId="fielddata">
    <w:name w:val="field_data"/>
    <w:basedOn w:val="a1"/>
    <w:uiPriority w:val="99"/>
    <w:rsid w:val="009F2579"/>
    <w:pPr>
      <w:autoSpaceDE/>
      <w:autoSpaceDN/>
      <w:spacing w:before="45" w:after="45"/>
    </w:pPr>
    <w:rPr>
      <w:rFonts w:ascii="Arial" w:hAnsi="Arial" w:cs="Arial"/>
      <w:sz w:val="16"/>
      <w:szCs w:val="16"/>
      <w:lang w:val="en-US" w:eastAsia="en-US"/>
    </w:rPr>
  </w:style>
  <w:style w:type="character" w:customStyle="1" w:styleId="fieldcomment1">
    <w:name w:val="field_comment1"/>
    <w:basedOn w:val="a2"/>
    <w:uiPriority w:val="99"/>
    <w:rsid w:val="009F2579"/>
    <w:rPr>
      <w:rFonts w:cs="Times New Roman"/>
      <w:sz w:val="9"/>
      <w:szCs w:val="9"/>
    </w:rPr>
  </w:style>
  <w:style w:type="paragraph" w:customStyle="1" w:styleId="fieldcomment">
    <w:name w:val="field_comment"/>
    <w:basedOn w:val="a1"/>
    <w:uiPriority w:val="99"/>
    <w:rsid w:val="009F2579"/>
    <w:pPr>
      <w:autoSpaceDE/>
      <w:autoSpaceDN/>
      <w:spacing w:before="45" w:after="45"/>
    </w:pPr>
    <w:rPr>
      <w:rFonts w:ascii="Arial" w:hAnsi="Arial" w:cs="Arial"/>
      <w:sz w:val="9"/>
      <w:szCs w:val="9"/>
      <w:lang w:val="en-US" w:eastAsia="en-US"/>
    </w:rPr>
  </w:style>
  <w:style w:type="paragraph" w:customStyle="1" w:styleId="signfield">
    <w:name w:val="sign_field"/>
    <w:basedOn w:val="a1"/>
    <w:uiPriority w:val="99"/>
    <w:rsid w:val="009F2579"/>
    <w:pPr>
      <w:pBdr>
        <w:bottom w:val="single" w:sz="8" w:space="0" w:color="000000"/>
      </w:pBdr>
      <w:autoSpaceDE/>
      <w:autoSpaceDN/>
      <w:spacing w:before="375" w:after="150"/>
      <w:textAlignment w:val="top"/>
    </w:pPr>
    <w:rPr>
      <w:rFonts w:ascii="Arial" w:hAnsi="Arial" w:cs="Arial"/>
      <w:sz w:val="16"/>
      <w:szCs w:val="16"/>
      <w:lang w:val="en-US" w:eastAsia="en-US"/>
    </w:rPr>
  </w:style>
  <w:style w:type="paragraph" w:customStyle="1" w:styleId="stampfield">
    <w:name w:val="stamp_field"/>
    <w:basedOn w:val="a1"/>
    <w:uiPriority w:val="99"/>
    <w:rsid w:val="009F2579"/>
    <w:pPr>
      <w:autoSpaceDE/>
      <w:autoSpaceDN/>
      <w:spacing w:after="150"/>
      <w:ind w:left="6120"/>
      <w:jc w:val="center"/>
      <w:textAlignment w:val="top"/>
    </w:pPr>
    <w:rPr>
      <w:rFonts w:ascii="Arial" w:hAnsi="Arial" w:cs="Arial"/>
      <w:lang w:val="en-US" w:eastAsia="en-US"/>
    </w:rPr>
  </w:style>
  <w:style w:type="character" w:styleId="af5">
    <w:name w:val="Hyperlink"/>
    <w:basedOn w:val="a2"/>
    <w:uiPriority w:val="99"/>
    <w:rsid w:val="00A75629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1819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en-US"/>
    </w:rPr>
  </w:style>
  <w:style w:type="character" w:styleId="af6">
    <w:name w:val="annotation reference"/>
    <w:basedOn w:val="a2"/>
    <w:uiPriority w:val="99"/>
    <w:semiHidden/>
    <w:unhideWhenUsed/>
    <w:rsid w:val="00752DC2"/>
    <w:rPr>
      <w:rFonts w:cs="Times New Roman"/>
      <w:sz w:val="16"/>
      <w:szCs w:val="16"/>
    </w:rPr>
  </w:style>
  <w:style w:type="paragraph" w:styleId="af7">
    <w:name w:val="annotation text"/>
    <w:basedOn w:val="a1"/>
    <w:link w:val="af8"/>
    <w:uiPriority w:val="99"/>
    <w:semiHidden/>
    <w:unhideWhenUsed/>
    <w:rsid w:val="00752DC2"/>
  </w:style>
  <w:style w:type="character" w:customStyle="1" w:styleId="af8">
    <w:name w:val="Текст примечания Знак"/>
    <w:basedOn w:val="a2"/>
    <w:link w:val="af7"/>
    <w:uiPriority w:val="99"/>
    <w:semiHidden/>
    <w:locked/>
    <w:rsid w:val="00752DC2"/>
    <w:rPr>
      <w:rFonts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D3A26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locked/>
    <w:rsid w:val="000D3A26"/>
    <w:rPr>
      <w:rFonts w:cs="Times New Roman"/>
      <w:b/>
      <w:bCs/>
      <w:sz w:val="20"/>
      <w:szCs w:val="20"/>
    </w:rPr>
  </w:style>
  <w:style w:type="paragraph" w:styleId="afb">
    <w:name w:val="Revision"/>
    <w:hidden/>
    <w:uiPriority w:val="99"/>
    <w:semiHidden/>
    <w:rsid w:val="000D3A26"/>
    <w:pPr>
      <w:spacing w:after="0" w:line="240" w:lineRule="auto"/>
    </w:pPr>
    <w:rPr>
      <w:sz w:val="20"/>
      <w:szCs w:val="20"/>
    </w:rPr>
  </w:style>
  <w:style w:type="paragraph" w:customStyle="1" w:styleId="afc">
    <w:name w:val="Стиль"/>
    <w:basedOn w:val="a1"/>
    <w:uiPriority w:val="99"/>
    <w:rsid w:val="009E160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NormalWeb1">
    <w:name w:val="Normal (Web)1"/>
    <w:basedOn w:val="a1"/>
    <w:rsid w:val="00335AD2"/>
    <w:pPr>
      <w:autoSpaceDE/>
      <w:autoSpaceDN/>
    </w:pPr>
    <w:rPr>
      <w:rFonts w:ascii="Verdana" w:eastAsia="Arial Unicode MS" w:hAnsi="Verdana"/>
      <w:sz w:val="16"/>
      <w:szCs w:val="24"/>
      <w:lang w:eastAsia="en-US"/>
    </w:rPr>
  </w:style>
  <w:style w:type="paragraph" w:styleId="afd">
    <w:name w:val="List Paragraph"/>
    <w:basedOn w:val="a1"/>
    <w:uiPriority w:val="34"/>
    <w:qFormat/>
    <w:rsid w:val="006814B1"/>
    <w:pPr>
      <w:autoSpaceDE/>
      <w:autoSpaceDN/>
      <w:ind w:left="720"/>
      <w:contextualSpacing/>
    </w:pPr>
    <w:rPr>
      <w:lang w:eastAsia="en-US"/>
    </w:rPr>
  </w:style>
  <w:style w:type="character" w:styleId="afe">
    <w:name w:val="FollowedHyperlink"/>
    <w:basedOn w:val="a2"/>
    <w:uiPriority w:val="99"/>
    <w:semiHidden/>
    <w:unhideWhenUsed/>
    <w:rsid w:val="006B15EA"/>
    <w:rPr>
      <w:color w:val="800080" w:themeColor="followedHyperlink"/>
      <w:u w:val="single"/>
    </w:rPr>
  </w:style>
  <w:style w:type="character" w:styleId="aff">
    <w:name w:val="Emphasis"/>
    <w:basedOn w:val="a2"/>
    <w:uiPriority w:val="20"/>
    <w:qFormat/>
    <w:locked/>
    <w:rsid w:val="003378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A208CA240C4E143B0AB8415F7D7A4C9" ma:contentTypeVersion="9" ma:contentTypeDescription="Создание документа." ma:contentTypeScope="" ma:versionID="21c2c1f90f8a713b4dea30c3ea31b2f7">
  <xsd:schema xmlns:xsd="http://www.w3.org/2001/XMLSchema" xmlns:xs="http://www.w3.org/2001/XMLSchema" xmlns:p="http://schemas.microsoft.com/office/2006/metadata/properties" xmlns:ns2="a1d7872c-6126-4a32-b4d6-b4aed00f16be" xmlns:ns3="http://schemas.microsoft.com/sharepoint/v3/fields" targetNamespace="http://schemas.microsoft.com/office/2006/metadata/properties" ma:root="true" ma:fieldsID="c0a07f622c87912b206b5394a7af10eb" ns2:_="" ns3:_="">
    <xsd:import namespace="a1d7872c-6126-4a32-b4d6-b4aed00f16be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Статус_x0020_документа"/>
                <xsd:element ref="ns3:_En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7872c-6126-4a32-b4d6-b4aed00f16be" elementFormDefault="qualified">
    <xsd:import namespace="http://schemas.microsoft.com/office/2006/documentManagement/types"/>
    <xsd:import namespace="http://schemas.microsoft.com/office/infopath/2007/PartnerControls"/>
    <xsd:element name="Статус_x0020_документа" ma:index="8" ma:displayName="Статус" ma:default="Без статуса" ma:description="Статус папки, документа фонда" ma:format="Dropdown" ma:indexed="true" ma:internalName="_x0421__x0442__x0430__x0442__x0443__x0441__x0020__x0434__x043e__x043a__x0443__x043c__x0435__x043d__x0442__x0430_">
      <xsd:simpleType>
        <xsd:union memberTypes="dms:Text">
          <xsd:simpleType>
            <xsd:restriction base="dms:Choice">
              <xsd:enumeration value="Действующая редакция"/>
              <xsd:enumeration value="Недействующая редакция"/>
              <xsd:enumeration value="Предыдущая редакция"/>
              <xsd:enumeration value="Не вступили в силу. Ждем публикацию"/>
              <xsd:enumeration value="Частично действующая редакция"/>
              <xsd:enumeration value="Частично действующая редакция. См. amendments_"/>
              <xsd:enumeration value="На регистрации"/>
              <xsd:enumeration value="Проверено/не подавали на регистрацию"/>
              <xsd:enumeration value="Без статуса"/>
              <xsd:enumeration value="В работе"/>
              <xsd:enumeration value="======"/>
              <xsd:enumeration value="КВАЛ ЗПИФ"/>
              <xsd:enumeration value="НЕКВАЛ ЗПИФ"/>
              <xsd:enumeration value="КВАЛ ИПИФ"/>
              <xsd:enumeration value="НЕКВАЛ ИПИФ"/>
              <xsd:enumeration value="ОПИФ"/>
              <xsd:enumeration value="БПИФ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9" nillable="true" ma:displayName="Дата регистрации ФСФР" ma:internalName="_x0414__x0430__x0442__x0430__x0020__x043e__x043a__x043e__x043d__x0447__x0430__x043d__x0438__x044f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Статус_x0020_документа xmlns="a1d7872c-6126-4a32-b4d6-b4aed00f16be">027_в работе</Статус_x0020_документа>
    <_EndDate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44D26-620D-43F1-A534-B977167DA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7872c-6126-4a32-b4d6-b4aed00f16be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160BF2-E176-46DA-902F-391769016DA0}">
  <ds:schemaRefs>
    <ds:schemaRef ds:uri="http://schemas.microsoft.com/office/2006/metadata/properties"/>
    <ds:schemaRef ds:uri="a1d7872c-6126-4a32-b4d6-b4aed00f16be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DBE92280-7E78-4A03-ADC4-5804E7F23F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969798-E37D-4C2F-AE0D-720444272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1523</TotalTime>
  <Pages>4</Pages>
  <Words>1490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Дополнения к Договору</vt:lpstr>
    </vt:vector>
  </TitlesOfParts>
  <Company>АВТОДОР-М</Company>
  <LinksUpToDate>false</LinksUpToDate>
  <CharactersWithSpaces>12086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Дополнения к Договору</dc:title>
  <dc:subject/>
  <dc:creator>Anna</dc:creator>
  <cp:keywords/>
  <dc:description/>
  <cp:lastModifiedBy>Катерина Родионова</cp:lastModifiedBy>
  <cp:revision>61</cp:revision>
  <cp:lastPrinted>2022-02-24T14:37:00Z</cp:lastPrinted>
  <dcterms:created xsi:type="dcterms:W3CDTF">2025-09-24T12:59:00Z</dcterms:created>
  <dcterms:modified xsi:type="dcterms:W3CDTF">2026-08-06T12:26:00Z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0x0101000A208CA240C4E143B0AB8415F7D7A4C9</vt:lpwstr>
  </property>
</Properties>
</file>